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B" w:rsidRPr="00814FF9" w:rsidRDefault="002A5B0B" w:rsidP="002A5B0B">
      <w:pPr>
        <w:widowControl/>
        <w:pBdr>
          <w:bottom w:val="single" w:sz="4" w:space="1" w:color="auto"/>
        </w:pBdr>
        <w:ind w:firstLine="708"/>
        <w:jc w:val="center"/>
        <w:rPr>
          <w:b/>
          <w:bCs/>
          <w:sz w:val="24"/>
          <w:szCs w:val="24"/>
          <w:lang w:val="kk-KZ"/>
        </w:rPr>
      </w:pPr>
      <w:r w:rsidRPr="00814FF9">
        <w:rPr>
          <w:b/>
          <w:bCs/>
          <w:sz w:val="24"/>
          <w:szCs w:val="24"/>
          <w:lang w:val="kk-KZ"/>
        </w:rPr>
        <w:t>НАЦИОНАЛЬНЫЙ СТАНДАРТ РЕСПУБЛИКИ КАЗАХСТАН</w:t>
      </w:r>
    </w:p>
    <w:p w:rsidR="002A5B0B" w:rsidRPr="00814FF9" w:rsidRDefault="002A5B0B" w:rsidP="002A5B0B">
      <w:pPr>
        <w:widowControl/>
        <w:jc w:val="center"/>
        <w:rPr>
          <w:rFonts w:eastAsia="Arial"/>
          <w:b/>
          <w:sz w:val="24"/>
          <w:szCs w:val="24"/>
        </w:rPr>
      </w:pPr>
    </w:p>
    <w:p w:rsidR="005F4970" w:rsidRPr="004E65F1" w:rsidRDefault="005F4970" w:rsidP="005F4970">
      <w:pPr>
        <w:jc w:val="center"/>
        <w:rPr>
          <w:b/>
          <w:bCs/>
          <w:sz w:val="24"/>
          <w:szCs w:val="24"/>
        </w:rPr>
      </w:pPr>
      <w:r w:rsidRPr="004E65F1">
        <w:rPr>
          <w:b/>
          <w:bCs/>
          <w:sz w:val="24"/>
          <w:szCs w:val="24"/>
        </w:rPr>
        <w:t>ЦЕМЕНТ ДЛЯ ДОРОЖНЫХ ПОКРЫТИЙ И КОНСТРУКЦИЙ,</w:t>
      </w:r>
    </w:p>
    <w:p w:rsidR="002A5B0B" w:rsidRPr="005D267C" w:rsidRDefault="005F4970" w:rsidP="005F4970">
      <w:pPr>
        <w:widowControl/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4E65F1">
        <w:rPr>
          <w:b/>
          <w:bCs/>
          <w:sz w:val="24"/>
          <w:szCs w:val="24"/>
        </w:rPr>
        <w:t>ОПОР ВЫСОКОВОЛЬТНЫХ ЛИНИЙ ЭЛЕКТРОПЕРЕДАЧ</w:t>
      </w:r>
    </w:p>
    <w:p w:rsidR="002A5B0B" w:rsidRPr="005D267C" w:rsidRDefault="002A5B0B" w:rsidP="002A5B0B">
      <w:pPr>
        <w:widowControl/>
        <w:jc w:val="center"/>
        <w:rPr>
          <w:rFonts w:eastAsia="Calibri"/>
          <w:color w:val="000000"/>
          <w:sz w:val="24"/>
          <w:szCs w:val="24"/>
        </w:rPr>
      </w:pPr>
    </w:p>
    <w:p w:rsidR="002A5B0B" w:rsidRPr="005D267C" w:rsidRDefault="005F4970" w:rsidP="002A5B0B">
      <w:pPr>
        <w:widowControl/>
        <w:pBdr>
          <w:bottom w:val="single" w:sz="4" w:space="1" w:color="auto"/>
        </w:pBdr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4E65F1">
        <w:rPr>
          <w:b/>
          <w:bCs/>
          <w:sz w:val="24"/>
          <w:szCs w:val="24"/>
        </w:rPr>
        <w:t>Технические условия</w:t>
      </w:r>
    </w:p>
    <w:p w:rsidR="002A5B0B" w:rsidRPr="00814FF9" w:rsidRDefault="002A5B0B" w:rsidP="002A5B0B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sz w:val="24"/>
          <w:szCs w:val="24"/>
        </w:rPr>
      </w:pPr>
      <w:r w:rsidRPr="00814FF9">
        <w:rPr>
          <w:b/>
          <w:sz w:val="24"/>
          <w:szCs w:val="24"/>
        </w:rPr>
        <w:t>Дата введения</w:t>
      </w:r>
      <w:r w:rsidRPr="00814FF9">
        <w:rPr>
          <w:sz w:val="24"/>
          <w:szCs w:val="24"/>
        </w:rPr>
        <w:t>___________</w:t>
      </w: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b/>
          <w:sz w:val="24"/>
          <w:szCs w:val="24"/>
        </w:rPr>
      </w:pPr>
    </w:p>
    <w:p w:rsidR="002A5B0B" w:rsidRPr="00814FF9" w:rsidRDefault="002A5B0B" w:rsidP="002A5B0B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814FF9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  <w:r w:rsidRPr="00814FF9">
        <w:rPr>
          <w:rFonts w:ascii="Times New Roman" w:hAnsi="Times New Roman"/>
          <w:sz w:val="24"/>
          <w:szCs w:val="24"/>
        </w:rPr>
        <w:t xml:space="preserve"> </w:t>
      </w:r>
    </w:p>
    <w:p w:rsidR="002A5B0B" w:rsidRPr="00814FF9" w:rsidRDefault="002A5B0B" w:rsidP="002A5B0B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A5B0B" w:rsidRDefault="00583995" w:rsidP="002A5B0B">
      <w:pPr>
        <w:ind w:firstLine="567"/>
        <w:jc w:val="both"/>
        <w:rPr>
          <w:sz w:val="24"/>
          <w:szCs w:val="24"/>
        </w:rPr>
      </w:pPr>
      <w:proofErr w:type="gramStart"/>
      <w:r w:rsidRPr="00583995">
        <w:rPr>
          <w:sz w:val="24"/>
          <w:szCs w:val="24"/>
        </w:rPr>
        <w:t xml:space="preserve">Настоящий стандарт распространяется на цементы, изготавливаемые на основе портландцементного клинкера нормированного состава и применяемые для изготовления бетонов </w:t>
      </w:r>
      <w:r w:rsidR="00836128">
        <w:rPr>
          <w:sz w:val="24"/>
          <w:szCs w:val="24"/>
        </w:rPr>
        <w:t xml:space="preserve">дорожных и </w:t>
      </w:r>
      <w:r w:rsidRPr="00583995">
        <w:rPr>
          <w:sz w:val="24"/>
          <w:szCs w:val="24"/>
        </w:rPr>
        <w:t xml:space="preserve">аэродромных покрытий, мостовых конструкций, железобетонных изделий, в том числе </w:t>
      </w:r>
      <w:r w:rsidR="0076762C" w:rsidRPr="00583995">
        <w:rPr>
          <w:sz w:val="24"/>
          <w:szCs w:val="24"/>
        </w:rPr>
        <w:t xml:space="preserve">опор </w:t>
      </w:r>
      <w:r w:rsidR="0076762C">
        <w:rPr>
          <w:sz w:val="24"/>
          <w:szCs w:val="24"/>
        </w:rPr>
        <w:t xml:space="preserve">высоковольтных </w:t>
      </w:r>
      <w:r w:rsidR="0076762C" w:rsidRPr="00583995">
        <w:rPr>
          <w:sz w:val="24"/>
          <w:szCs w:val="24"/>
        </w:rPr>
        <w:t>линий электропередачи</w:t>
      </w:r>
      <w:r w:rsidR="0076762C">
        <w:rPr>
          <w:sz w:val="24"/>
          <w:szCs w:val="24"/>
        </w:rPr>
        <w:t>,</w:t>
      </w:r>
      <w:r w:rsidR="0076762C" w:rsidRPr="00583995">
        <w:rPr>
          <w:sz w:val="24"/>
          <w:szCs w:val="24"/>
        </w:rPr>
        <w:t xml:space="preserve"> </w:t>
      </w:r>
      <w:r w:rsidRPr="00583995">
        <w:rPr>
          <w:sz w:val="24"/>
          <w:szCs w:val="24"/>
        </w:rPr>
        <w:t xml:space="preserve">железобетонных труб, шпал, бордюрного камня и др., </w:t>
      </w:r>
      <w:r w:rsidR="009A766D" w:rsidRPr="009A766D">
        <w:rPr>
          <w:sz w:val="24"/>
          <w:szCs w:val="24"/>
        </w:rPr>
        <w:t>а также для бетона дорожных оснований,</w:t>
      </w:r>
      <w:r w:rsidR="009A766D" w:rsidRPr="00583995">
        <w:rPr>
          <w:sz w:val="24"/>
          <w:szCs w:val="24"/>
        </w:rPr>
        <w:t xml:space="preserve"> </w:t>
      </w:r>
      <w:r w:rsidRPr="00583995">
        <w:rPr>
          <w:sz w:val="24"/>
          <w:szCs w:val="24"/>
        </w:rPr>
        <w:t xml:space="preserve">для которых специальные требования к минералогическому составу клинкера не предъявляются (далее </w:t>
      </w:r>
      <w:r w:rsidR="00947E7A">
        <w:rPr>
          <w:sz w:val="24"/>
          <w:szCs w:val="24"/>
        </w:rPr>
        <w:t xml:space="preserve">– </w:t>
      </w:r>
      <w:r w:rsidRPr="00583995">
        <w:rPr>
          <w:sz w:val="24"/>
          <w:szCs w:val="24"/>
        </w:rPr>
        <w:t>цементы), и устанавливает требования</w:t>
      </w:r>
      <w:proofErr w:type="gramEnd"/>
      <w:r w:rsidRPr="00583995">
        <w:rPr>
          <w:sz w:val="24"/>
          <w:szCs w:val="24"/>
        </w:rPr>
        <w:t xml:space="preserve"> к цементам и компонентам их вещественного состава</w:t>
      </w:r>
      <w:r w:rsidR="002A5B0B" w:rsidRPr="000A2282">
        <w:rPr>
          <w:sz w:val="24"/>
          <w:szCs w:val="24"/>
        </w:rPr>
        <w:t>.</w:t>
      </w:r>
    </w:p>
    <w:p w:rsidR="0087452A" w:rsidRPr="00814FF9" w:rsidRDefault="0087452A" w:rsidP="002A5B0B">
      <w:pPr>
        <w:ind w:firstLine="567"/>
        <w:jc w:val="both"/>
        <w:rPr>
          <w:sz w:val="24"/>
          <w:szCs w:val="24"/>
        </w:rPr>
      </w:pPr>
      <w:r w:rsidRPr="0087452A">
        <w:rPr>
          <w:sz w:val="24"/>
          <w:szCs w:val="24"/>
        </w:rPr>
        <w:t>Требования настоящего стандарта допускается использовать при проектировании и изготовлении других железобетонных изделий и конструкций, если это не противоречит действующим нормативным документам на эти изделия и конструкции (стандартам, сводам правил и др.).</w:t>
      </w:r>
    </w:p>
    <w:p w:rsidR="002A5B0B" w:rsidRPr="00814FF9" w:rsidRDefault="002A5B0B" w:rsidP="002A5B0B">
      <w:pPr>
        <w:overflowPunct w:val="0"/>
        <w:ind w:firstLine="540"/>
        <w:jc w:val="both"/>
        <w:textAlignment w:val="baseline"/>
        <w:rPr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t>2 Нормативные ссылки</w:t>
      </w:r>
    </w:p>
    <w:p w:rsidR="002A5B0B" w:rsidRPr="00814FF9" w:rsidRDefault="002A5B0B" w:rsidP="002A5B0B">
      <w:pPr>
        <w:widowControl/>
        <w:ind w:firstLine="540"/>
        <w:jc w:val="both"/>
        <w:rPr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863C6A" w:rsidRDefault="00863C6A" w:rsidP="00583995">
      <w:pPr>
        <w:ind w:firstLine="567"/>
        <w:jc w:val="both"/>
        <w:rPr>
          <w:sz w:val="24"/>
          <w:szCs w:val="24"/>
        </w:rPr>
      </w:pPr>
      <w:proofErr w:type="gramStart"/>
      <w:r w:rsidRPr="00863C6A">
        <w:rPr>
          <w:sz w:val="24"/>
          <w:szCs w:val="24"/>
        </w:rPr>
        <w:t>СТ</w:t>
      </w:r>
      <w:proofErr w:type="gramEnd"/>
      <w:r w:rsidRPr="00863C6A">
        <w:rPr>
          <w:sz w:val="24"/>
          <w:szCs w:val="24"/>
        </w:rPr>
        <w:t xml:space="preserve"> РК 3361-2019</w:t>
      </w:r>
      <w:r>
        <w:rPr>
          <w:sz w:val="24"/>
          <w:szCs w:val="24"/>
        </w:rPr>
        <w:t xml:space="preserve"> </w:t>
      </w:r>
      <w:r w:rsidRPr="00863C6A">
        <w:rPr>
          <w:sz w:val="24"/>
          <w:szCs w:val="24"/>
        </w:rPr>
        <w:t>Оценка соответствия</w:t>
      </w:r>
      <w:r>
        <w:rPr>
          <w:sz w:val="24"/>
          <w:szCs w:val="24"/>
        </w:rPr>
        <w:t>.</w:t>
      </w:r>
      <w:r w:rsidRPr="00863C6A">
        <w:rPr>
          <w:sz w:val="24"/>
          <w:szCs w:val="24"/>
        </w:rPr>
        <w:t xml:space="preserve"> Порядок подтверждения соответствия цементов</w:t>
      </w:r>
      <w:r>
        <w:rPr>
          <w:sz w:val="24"/>
          <w:szCs w:val="24"/>
        </w:rPr>
        <w:t>.</w:t>
      </w:r>
    </w:p>
    <w:p w:rsidR="00BB4CD1" w:rsidRDefault="00BB4CD1" w:rsidP="00583995">
      <w:pPr>
        <w:ind w:firstLine="567"/>
        <w:jc w:val="both"/>
        <w:rPr>
          <w:sz w:val="24"/>
          <w:szCs w:val="24"/>
        </w:rPr>
      </w:pPr>
      <w:proofErr w:type="gramStart"/>
      <w:r w:rsidRPr="00BB4CD1">
        <w:rPr>
          <w:sz w:val="24"/>
          <w:szCs w:val="24"/>
        </w:rPr>
        <w:t>СТ</w:t>
      </w:r>
      <w:proofErr w:type="gramEnd"/>
      <w:r w:rsidRPr="00BB4CD1">
        <w:rPr>
          <w:sz w:val="24"/>
          <w:szCs w:val="24"/>
        </w:rPr>
        <w:t xml:space="preserve"> РК ISO 9001-2016</w:t>
      </w:r>
      <w:r>
        <w:rPr>
          <w:sz w:val="24"/>
          <w:szCs w:val="24"/>
        </w:rPr>
        <w:t xml:space="preserve"> </w:t>
      </w:r>
      <w:r w:rsidRPr="00BB4CD1">
        <w:rPr>
          <w:sz w:val="24"/>
          <w:szCs w:val="24"/>
        </w:rPr>
        <w:t>Системы менеджмента качества. Требования</w:t>
      </w:r>
      <w:r w:rsidR="00D31E54">
        <w:rPr>
          <w:sz w:val="24"/>
          <w:szCs w:val="24"/>
        </w:rPr>
        <w:t>.</w:t>
      </w:r>
    </w:p>
    <w:p w:rsidR="00903D28" w:rsidRPr="005B7561" w:rsidRDefault="00903D28" w:rsidP="00583995">
      <w:pPr>
        <w:ind w:firstLine="567"/>
        <w:jc w:val="both"/>
        <w:rPr>
          <w:sz w:val="24"/>
          <w:szCs w:val="24"/>
        </w:rPr>
      </w:pPr>
      <w:proofErr w:type="gramStart"/>
      <w:r w:rsidRPr="005B7561">
        <w:rPr>
          <w:sz w:val="24"/>
          <w:szCs w:val="24"/>
        </w:rPr>
        <w:t>СТ</w:t>
      </w:r>
      <w:proofErr w:type="gramEnd"/>
      <w:r w:rsidRPr="005B7561">
        <w:rPr>
          <w:sz w:val="24"/>
          <w:szCs w:val="24"/>
        </w:rPr>
        <w:t xml:space="preserve"> РК ГОСТ Р 51795-2008 Цементы. Методы определения содержания минеральных добавок.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7" w:history="1">
        <w:r w:rsidR="00583995" w:rsidRPr="00165556">
          <w:rPr>
            <w:sz w:val="24"/>
            <w:szCs w:val="24"/>
          </w:rPr>
          <w:t>ГОСТ 310.4</w:t>
        </w:r>
      </w:hyperlink>
      <w:r w:rsidR="00FA3653" w:rsidRPr="00165556">
        <w:rPr>
          <w:sz w:val="24"/>
          <w:szCs w:val="24"/>
        </w:rPr>
        <w:t>-81</w:t>
      </w:r>
      <w:r w:rsidR="00583995" w:rsidRPr="00165556">
        <w:rPr>
          <w:sz w:val="24"/>
          <w:szCs w:val="24"/>
        </w:rPr>
        <w:t xml:space="preserve"> Цементы. Методы определения предела прочности при изгибе и сжатии.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8" w:history="1">
        <w:r w:rsidR="00583995" w:rsidRPr="005B7561">
          <w:rPr>
            <w:sz w:val="24"/>
            <w:szCs w:val="24"/>
          </w:rPr>
          <w:t>ГОСТ 310.6</w:t>
        </w:r>
      </w:hyperlink>
      <w:r w:rsidR="00FA3653" w:rsidRPr="005B7561">
        <w:rPr>
          <w:sz w:val="24"/>
          <w:szCs w:val="24"/>
        </w:rPr>
        <w:t>-85</w:t>
      </w:r>
      <w:r w:rsidR="00583995" w:rsidRPr="005B7561">
        <w:rPr>
          <w:sz w:val="24"/>
          <w:szCs w:val="24"/>
        </w:rPr>
        <w:t xml:space="preserve"> Цементы. Метод определения </w:t>
      </w:r>
      <w:proofErr w:type="spellStart"/>
      <w:r w:rsidR="00583995" w:rsidRPr="005B7561">
        <w:rPr>
          <w:sz w:val="24"/>
          <w:szCs w:val="24"/>
        </w:rPr>
        <w:t>водоотделения</w:t>
      </w:r>
      <w:proofErr w:type="spellEnd"/>
      <w:r w:rsidR="00583995" w:rsidRPr="005B7561">
        <w:rPr>
          <w:sz w:val="24"/>
          <w:szCs w:val="24"/>
        </w:rPr>
        <w:t>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9" w:history="1">
        <w:r w:rsidR="00583995" w:rsidRPr="005B7561">
          <w:rPr>
            <w:sz w:val="24"/>
            <w:szCs w:val="24"/>
          </w:rPr>
          <w:t>ГОСТ 3476</w:t>
        </w:r>
      </w:hyperlink>
      <w:r w:rsidR="00DF2A1B" w:rsidRPr="005B7561">
        <w:rPr>
          <w:sz w:val="24"/>
          <w:szCs w:val="24"/>
        </w:rPr>
        <w:t>-74</w:t>
      </w:r>
      <w:r w:rsidR="00583995" w:rsidRPr="005B7561">
        <w:rPr>
          <w:sz w:val="24"/>
          <w:szCs w:val="24"/>
        </w:rPr>
        <w:t xml:space="preserve"> Шлаки доменные и </w:t>
      </w:r>
      <w:proofErr w:type="spellStart"/>
      <w:r w:rsidR="00583995" w:rsidRPr="005B7561">
        <w:rPr>
          <w:sz w:val="24"/>
          <w:szCs w:val="24"/>
        </w:rPr>
        <w:t>электротермофосфорные</w:t>
      </w:r>
      <w:proofErr w:type="spellEnd"/>
      <w:r w:rsidR="00583995" w:rsidRPr="005B7561">
        <w:rPr>
          <w:sz w:val="24"/>
          <w:szCs w:val="24"/>
        </w:rPr>
        <w:t xml:space="preserve"> гранулированные для производства цементов.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10" w:history="1">
        <w:r w:rsidR="00583995" w:rsidRPr="005B7561">
          <w:rPr>
            <w:sz w:val="24"/>
            <w:szCs w:val="24"/>
          </w:rPr>
          <w:t>ГОСТ 4013</w:t>
        </w:r>
      </w:hyperlink>
      <w:r w:rsidR="00DF2A1B" w:rsidRPr="005B7561">
        <w:rPr>
          <w:sz w:val="24"/>
          <w:szCs w:val="24"/>
        </w:rPr>
        <w:t>-82</w:t>
      </w:r>
      <w:r w:rsidR="00583995" w:rsidRPr="005B7561">
        <w:rPr>
          <w:sz w:val="24"/>
          <w:szCs w:val="24"/>
        </w:rPr>
        <w:t xml:space="preserve"> Камень гипсовый и гипсоангидритовый для производства вяжущих материалов. Технические условия.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11" w:history="1">
        <w:r w:rsidR="00583995" w:rsidRPr="005B7561">
          <w:rPr>
            <w:sz w:val="24"/>
            <w:szCs w:val="24"/>
          </w:rPr>
          <w:t>ГОСТ 5382</w:t>
        </w:r>
      </w:hyperlink>
      <w:r w:rsidR="00DF2A1B" w:rsidRPr="005B7561">
        <w:rPr>
          <w:sz w:val="24"/>
          <w:szCs w:val="24"/>
        </w:rPr>
        <w:t>-91</w:t>
      </w:r>
      <w:r w:rsidR="00583995" w:rsidRPr="005B7561">
        <w:rPr>
          <w:sz w:val="24"/>
          <w:szCs w:val="24"/>
        </w:rPr>
        <w:t xml:space="preserve"> Цементы и материалы цементного производства. Методы химического анализа.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12" w:history="1">
        <w:r w:rsidR="00583995" w:rsidRPr="005B7561">
          <w:rPr>
            <w:sz w:val="24"/>
            <w:szCs w:val="24"/>
          </w:rPr>
          <w:t>ГОСТ 10178</w:t>
        </w:r>
      </w:hyperlink>
      <w:r w:rsidR="00BB4CD1" w:rsidRPr="005B7561">
        <w:rPr>
          <w:sz w:val="24"/>
          <w:szCs w:val="24"/>
        </w:rPr>
        <w:t>-85</w:t>
      </w:r>
      <w:r w:rsidR="00583995" w:rsidRPr="005B7561">
        <w:rPr>
          <w:sz w:val="24"/>
          <w:szCs w:val="24"/>
        </w:rPr>
        <w:t xml:space="preserve"> Портландцемент и </w:t>
      </w:r>
      <w:proofErr w:type="spellStart"/>
      <w:r w:rsidR="00583995" w:rsidRPr="005B7561">
        <w:rPr>
          <w:sz w:val="24"/>
          <w:szCs w:val="24"/>
        </w:rPr>
        <w:t>шлакопортландцемент</w:t>
      </w:r>
      <w:proofErr w:type="spellEnd"/>
      <w:r w:rsidR="00583995" w:rsidRPr="005B7561">
        <w:rPr>
          <w:sz w:val="24"/>
          <w:szCs w:val="24"/>
        </w:rPr>
        <w:t>. Технические условия.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13" w:history="1">
        <w:r w:rsidR="00583995" w:rsidRPr="005B7561">
          <w:rPr>
            <w:sz w:val="24"/>
            <w:szCs w:val="24"/>
          </w:rPr>
          <w:t>ГОСТ 30108</w:t>
        </w:r>
      </w:hyperlink>
      <w:r w:rsidR="005528DE" w:rsidRPr="005B7561">
        <w:rPr>
          <w:sz w:val="24"/>
          <w:szCs w:val="24"/>
        </w:rPr>
        <w:t>-94</w:t>
      </w:r>
      <w:r w:rsidR="00583995" w:rsidRPr="005B7561">
        <w:rPr>
          <w:sz w:val="24"/>
          <w:szCs w:val="24"/>
        </w:rPr>
        <w:t xml:space="preserve"> Материалы и изделия строительные. Определение удельной эффективной активности естественных радионуклидов.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14" w:history="1">
        <w:r w:rsidR="00583995" w:rsidRPr="005B7561">
          <w:rPr>
            <w:sz w:val="24"/>
            <w:szCs w:val="24"/>
          </w:rPr>
          <w:t>ГОСТ 30515-2013</w:t>
        </w:r>
      </w:hyperlink>
      <w:r w:rsidR="00583995" w:rsidRPr="005B7561">
        <w:rPr>
          <w:sz w:val="24"/>
          <w:szCs w:val="24"/>
        </w:rPr>
        <w:t xml:space="preserve"> Цементы. Общие технические условия.</w:t>
      </w:r>
    </w:p>
    <w:p w:rsidR="00583995" w:rsidRPr="005B7561" w:rsidRDefault="00301130" w:rsidP="00583995">
      <w:pPr>
        <w:ind w:firstLine="567"/>
        <w:jc w:val="both"/>
        <w:rPr>
          <w:sz w:val="24"/>
          <w:szCs w:val="24"/>
        </w:rPr>
      </w:pPr>
      <w:hyperlink r:id="rId15" w:history="1">
        <w:r w:rsidR="00583995" w:rsidRPr="005B7561">
          <w:rPr>
            <w:sz w:val="24"/>
            <w:szCs w:val="24"/>
          </w:rPr>
          <w:t>ГОСТ 30744</w:t>
        </w:r>
      </w:hyperlink>
      <w:r w:rsidR="000237E9" w:rsidRPr="005B7561">
        <w:rPr>
          <w:sz w:val="24"/>
          <w:szCs w:val="24"/>
        </w:rPr>
        <w:t>-2001</w:t>
      </w:r>
      <w:r w:rsidR="00583995" w:rsidRPr="005B7561">
        <w:rPr>
          <w:sz w:val="24"/>
          <w:szCs w:val="24"/>
        </w:rPr>
        <w:t xml:space="preserve"> Цементы. Методы испытаний с использованием </w:t>
      </w:r>
      <w:proofErr w:type="spellStart"/>
      <w:r w:rsidR="00583995" w:rsidRPr="005B7561">
        <w:rPr>
          <w:sz w:val="24"/>
          <w:szCs w:val="24"/>
        </w:rPr>
        <w:t>полифракционного</w:t>
      </w:r>
      <w:proofErr w:type="spellEnd"/>
      <w:r w:rsidR="00583995" w:rsidRPr="005B7561">
        <w:rPr>
          <w:sz w:val="24"/>
          <w:szCs w:val="24"/>
        </w:rPr>
        <w:t xml:space="preserve"> песка.</w:t>
      </w:r>
    </w:p>
    <w:p w:rsidR="00583995" w:rsidRDefault="00301130" w:rsidP="00583995">
      <w:pPr>
        <w:ind w:firstLine="567"/>
        <w:jc w:val="both"/>
        <w:rPr>
          <w:sz w:val="24"/>
          <w:szCs w:val="24"/>
        </w:rPr>
      </w:pPr>
      <w:hyperlink r:id="rId16" w:history="1">
        <w:r w:rsidR="00583995" w:rsidRPr="005B7561">
          <w:rPr>
            <w:sz w:val="24"/>
            <w:szCs w:val="24"/>
          </w:rPr>
          <w:t>ГОСТ 31108</w:t>
        </w:r>
      </w:hyperlink>
      <w:r w:rsidR="007E68F3" w:rsidRPr="005B7561">
        <w:rPr>
          <w:sz w:val="24"/>
          <w:szCs w:val="24"/>
        </w:rPr>
        <w:t>-2016</w:t>
      </w:r>
      <w:r w:rsidR="00583995" w:rsidRPr="005B7561">
        <w:rPr>
          <w:sz w:val="24"/>
          <w:szCs w:val="24"/>
        </w:rPr>
        <w:t xml:space="preserve"> Цементы общестроительные. Технические условия.</w:t>
      </w:r>
    </w:p>
    <w:p w:rsidR="002A5B0B" w:rsidRPr="00814FF9" w:rsidRDefault="002A5B0B" w:rsidP="002A5B0B">
      <w:pPr>
        <w:ind w:firstLine="567"/>
        <w:jc w:val="both"/>
      </w:pPr>
      <w:r w:rsidRPr="00814FF9">
        <w:lastRenderedPageBreak/>
        <w:t>Примечание – При пользовании настоящим стандартом целесообразно проверить действие ссылочных стандартов по ежегодно издаваем</w:t>
      </w:r>
      <w:r w:rsidR="000509B0">
        <w:t>ым</w:t>
      </w:r>
      <w:r w:rsidRPr="00814FF9">
        <w:t xml:space="preserve"> информационн</w:t>
      </w:r>
      <w:r w:rsidR="000509B0">
        <w:t>ым</w:t>
      </w:r>
      <w:r w:rsidRPr="00814FF9">
        <w:t xml:space="preserve"> каталог</w:t>
      </w:r>
      <w:r w:rsidR="000509B0">
        <w:t>ам</w:t>
      </w:r>
      <w:r w:rsidRPr="00814FF9">
        <w:t xml:space="preserve">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sz w:val="24"/>
          <w:szCs w:val="24"/>
        </w:rPr>
        <w:t xml:space="preserve">3 Термины и </w:t>
      </w:r>
      <w:r w:rsidRPr="00814FF9">
        <w:rPr>
          <w:b/>
          <w:bCs/>
          <w:sz w:val="24"/>
          <w:szCs w:val="24"/>
        </w:rPr>
        <w:t>определения</w:t>
      </w:r>
    </w:p>
    <w:p w:rsidR="002A5B0B" w:rsidRPr="002523DF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rFonts w:eastAsia="Calibri"/>
          <w:bCs/>
          <w:sz w:val="24"/>
          <w:szCs w:val="24"/>
        </w:rPr>
      </w:pPr>
      <w:r w:rsidRPr="00814FF9">
        <w:rPr>
          <w:rFonts w:eastAsia="Calibri"/>
          <w:sz w:val="24"/>
          <w:szCs w:val="24"/>
        </w:rPr>
        <w:t xml:space="preserve">В настоящем стандарте применяются термины по </w:t>
      </w:r>
      <w:hyperlink r:id="rId17" w:history="1">
        <w:r w:rsidR="00727D8D" w:rsidRPr="00727D8D">
          <w:rPr>
            <w:rFonts w:eastAsia="Calibri"/>
            <w:sz w:val="24"/>
            <w:szCs w:val="24"/>
          </w:rPr>
          <w:t>ГОСТ 30515</w:t>
        </w:r>
      </w:hyperlink>
      <w:r w:rsidRPr="00814FF9">
        <w:rPr>
          <w:rFonts w:eastAsia="Calibri"/>
          <w:bCs/>
          <w:sz w:val="24"/>
          <w:szCs w:val="24"/>
        </w:rPr>
        <w:t>.</w:t>
      </w:r>
    </w:p>
    <w:p w:rsidR="002A5B0B" w:rsidRPr="00814FF9" w:rsidRDefault="002A5B0B" w:rsidP="002A5B0B">
      <w:pPr>
        <w:ind w:firstLine="567"/>
        <w:jc w:val="both"/>
        <w:rPr>
          <w:rFonts w:eastAsia="Calibri"/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  <w:r w:rsidRPr="00814FF9">
        <w:rPr>
          <w:b/>
          <w:sz w:val="24"/>
          <w:szCs w:val="24"/>
        </w:rPr>
        <w:t xml:space="preserve">4 </w:t>
      </w:r>
      <w:r w:rsidR="00E505B4">
        <w:rPr>
          <w:b/>
          <w:bCs/>
          <w:sz w:val="24"/>
          <w:szCs w:val="24"/>
        </w:rPr>
        <w:t>Классификация</w:t>
      </w:r>
    </w:p>
    <w:p w:rsidR="002A5B0B" w:rsidRPr="002523DF" w:rsidRDefault="002A5B0B" w:rsidP="002A5B0B">
      <w:pPr>
        <w:ind w:firstLine="567"/>
        <w:jc w:val="both"/>
        <w:rPr>
          <w:sz w:val="24"/>
          <w:szCs w:val="24"/>
        </w:rPr>
      </w:pPr>
    </w:p>
    <w:p w:rsidR="00E505B4" w:rsidRPr="00E505B4" w:rsidRDefault="00E505B4" w:rsidP="00E505B4">
      <w:pPr>
        <w:ind w:firstLine="567"/>
        <w:jc w:val="both"/>
        <w:rPr>
          <w:sz w:val="24"/>
          <w:szCs w:val="24"/>
        </w:rPr>
      </w:pPr>
      <w:r w:rsidRPr="00E505B4">
        <w:rPr>
          <w:sz w:val="24"/>
          <w:szCs w:val="24"/>
        </w:rPr>
        <w:t>4.1</w:t>
      </w:r>
      <w:proofErr w:type="gramStart"/>
      <w:r w:rsidRPr="00E505B4">
        <w:rPr>
          <w:sz w:val="24"/>
          <w:szCs w:val="24"/>
        </w:rPr>
        <w:t xml:space="preserve"> П</w:t>
      </w:r>
      <w:proofErr w:type="gramEnd"/>
      <w:r w:rsidRPr="00E505B4">
        <w:rPr>
          <w:sz w:val="24"/>
          <w:szCs w:val="24"/>
        </w:rPr>
        <w:t>о назначению цементы подразделяют</w:t>
      </w:r>
      <w:r w:rsidR="00BB4989">
        <w:rPr>
          <w:sz w:val="24"/>
          <w:szCs w:val="24"/>
        </w:rPr>
        <w:t xml:space="preserve"> на</w:t>
      </w:r>
      <w:r w:rsidRPr="00E505B4">
        <w:rPr>
          <w:sz w:val="24"/>
          <w:szCs w:val="24"/>
        </w:rPr>
        <w:t>:</w:t>
      </w:r>
    </w:p>
    <w:p w:rsidR="00E505B4" w:rsidRDefault="00E505B4" w:rsidP="00E505B4">
      <w:pPr>
        <w:ind w:firstLine="567"/>
        <w:jc w:val="both"/>
        <w:rPr>
          <w:sz w:val="24"/>
          <w:szCs w:val="24"/>
        </w:rPr>
      </w:pPr>
      <w:r w:rsidRPr="00E505B4">
        <w:rPr>
          <w:sz w:val="24"/>
          <w:szCs w:val="24"/>
        </w:rPr>
        <w:t xml:space="preserve">- цемент для бетонов </w:t>
      </w:r>
      <w:r w:rsidR="00BB4989">
        <w:rPr>
          <w:sz w:val="24"/>
          <w:szCs w:val="24"/>
        </w:rPr>
        <w:t xml:space="preserve">дорожных и </w:t>
      </w:r>
      <w:r w:rsidRPr="00E505B4">
        <w:rPr>
          <w:sz w:val="24"/>
          <w:szCs w:val="24"/>
        </w:rPr>
        <w:t>аэродромных покрытий</w:t>
      </w:r>
      <w:r w:rsidR="003F1E85">
        <w:rPr>
          <w:sz w:val="24"/>
          <w:szCs w:val="24"/>
        </w:rPr>
        <w:t xml:space="preserve">, </w:t>
      </w:r>
      <w:r w:rsidR="003F1E85" w:rsidRPr="00E505B4">
        <w:rPr>
          <w:sz w:val="24"/>
          <w:szCs w:val="24"/>
        </w:rPr>
        <w:t xml:space="preserve">для изготовления железобетонных изделий и мостовых конструкций, </w:t>
      </w:r>
      <w:r w:rsidR="003F1E85" w:rsidRPr="001B343D">
        <w:rPr>
          <w:sz w:val="24"/>
          <w:szCs w:val="24"/>
        </w:rPr>
        <w:t xml:space="preserve">в том числе </w:t>
      </w:r>
      <w:r w:rsidR="00C252C3" w:rsidRPr="001B343D">
        <w:rPr>
          <w:sz w:val="24"/>
          <w:szCs w:val="24"/>
        </w:rPr>
        <w:t xml:space="preserve">опор высоковольтных линий электропередачи, </w:t>
      </w:r>
      <w:r w:rsidR="003F1E85" w:rsidRPr="001B343D">
        <w:rPr>
          <w:sz w:val="24"/>
          <w:szCs w:val="24"/>
        </w:rPr>
        <w:t>железобетонных труб, шпал, бордюрного камня</w:t>
      </w:r>
      <w:r w:rsidR="003F1E85">
        <w:rPr>
          <w:sz w:val="24"/>
          <w:szCs w:val="24"/>
        </w:rPr>
        <w:t xml:space="preserve"> и др.</w:t>
      </w:r>
      <w:r w:rsidRPr="00E505B4">
        <w:rPr>
          <w:sz w:val="24"/>
          <w:szCs w:val="24"/>
        </w:rPr>
        <w:t>;</w:t>
      </w:r>
    </w:p>
    <w:p w:rsidR="003F1E85" w:rsidRPr="00E505B4" w:rsidRDefault="00F6366D" w:rsidP="003F1E8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цемент</w:t>
      </w:r>
      <w:r w:rsidR="003F1E85">
        <w:rPr>
          <w:sz w:val="24"/>
          <w:szCs w:val="24"/>
        </w:rPr>
        <w:t xml:space="preserve"> для бетонов дорожных оснований.</w:t>
      </w:r>
    </w:p>
    <w:p w:rsidR="00E505B4" w:rsidRPr="00E505B4" w:rsidRDefault="00E505B4" w:rsidP="00E505B4">
      <w:pPr>
        <w:ind w:firstLine="567"/>
        <w:jc w:val="both"/>
        <w:rPr>
          <w:sz w:val="24"/>
          <w:szCs w:val="24"/>
        </w:rPr>
      </w:pPr>
      <w:r w:rsidRPr="00E505B4">
        <w:rPr>
          <w:sz w:val="24"/>
          <w:szCs w:val="24"/>
        </w:rPr>
        <w:t>4.2 Классификация цементов, указанных в 4.1, по типам и классам прочности приведена в таблице 1.</w:t>
      </w:r>
    </w:p>
    <w:p w:rsidR="00713E1D" w:rsidRPr="006D4F74" w:rsidRDefault="00713E1D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2A5B0B" w:rsidRPr="00814FF9" w:rsidRDefault="002A5B0B" w:rsidP="002A5B0B">
      <w:pPr>
        <w:widowControl/>
        <w:jc w:val="center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t xml:space="preserve">Таблица 1 – </w:t>
      </w:r>
      <w:r w:rsidR="006D4406" w:rsidRPr="005A0EC1">
        <w:rPr>
          <w:b/>
          <w:bCs/>
          <w:sz w:val="24"/>
          <w:szCs w:val="24"/>
        </w:rPr>
        <w:t>Т</w:t>
      </w:r>
      <w:r w:rsidR="00D65562">
        <w:rPr>
          <w:b/>
          <w:bCs/>
          <w:sz w:val="24"/>
          <w:szCs w:val="24"/>
        </w:rPr>
        <w:t>ипы и классы прочности цементов</w:t>
      </w:r>
    </w:p>
    <w:p w:rsidR="002A5B0B" w:rsidRDefault="002A5B0B" w:rsidP="002A5B0B">
      <w:pPr>
        <w:widowControl/>
        <w:jc w:val="center"/>
        <w:rPr>
          <w:b/>
          <w:b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1985"/>
        <w:gridCol w:w="2409"/>
        <w:gridCol w:w="1702"/>
      </w:tblGrid>
      <w:tr w:rsidR="006D4406" w:rsidRPr="009F0107" w:rsidTr="0076762C">
        <w:trPr>
          <w:trHeight w:val="718"/>
        </w:trPr>
        <w:tc>
          <w:tcPr>
            <w:tcW w:w="3260" w:type="dxa"/>
            <w:vAlign w:val="center"/>
          </w:tcPr>
          <w:p w:rsidR="006D4406" w:rsidRPr="009F0107" w:rsidRDefault="0065357D" w:rsidP="009C424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5357D">
              <w:rPr>
                <w:rFonts w:eastAsia="Calibri"/>
                <w:color w:val="000000"/>
                <w:sz w:val="24"/>
                <w:szCs w:val="24"/>
              </w:rPr>
              <w:t>Назначение цемента</w:t>
            </w:r>
          </w:p>
        </w:tc>
        <w:tc>
          <w:tcPr>
            <w:tcW w:w="1985" w:type="dxa"/>
            <w:vAlign w:val="center"/>
          </w:tcPr>
          <w:p w:rsidR="006D4406" w:rsidRPr="009F0107" w:rsidRDefault="0065357D" w:rsidP="009C424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5357D">
              <w:rPr>
                <w:rFonts w:eastAsia="Calibri"/>
                <w:color w:val="000000"/>
                <w:sz w:val="24"/>
                <w:szCs w:val="24"/>
              </w:rPr>
              <w:t>Обозначение по назначению</w:t>
            </w:r>
          </w:p>
        </w:tc>
        <w:tc>
          <w:tcPr>
            <w:tcW w:w="2409" w:type="dxa"/>
            <w:vAlign w:val="center"/>
          </w:tcPr>
          <w:p w:rsidR="006D4406" w:rsidRPr="009F0107" w:rsidRDefault="0065357D" w:rsidP="009C424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5357D">
              <w:rPr>
                <w:rFonts w:eastAsia="Calibri"/>
                <w:color w:val="000000"/>
                <w:sz w:val="24"/>
                <w:szCs w:val="24"/>
              </w:rPr>
              <w:t>Типы по вещественному составу</w:t>
            </w:r>
          </w:p>
        </w:tc>
        <w:tc>
          <w:tcPr>
            <w:tcW w:w="1702" w:type="dxa"/>
            <w:vAlign w:val="center"/>
          </w:tcPr>
          <w:p w:rsidR="006D4406" w:rsidRPr="009F0107" w:rsidRDefault="0065357D" w:rsidP="009C424C">
            <w:pPr>
              <w:widowControl/>
              <w:ind w:right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5357D">
              <w:rPr>
                <w:rFonts w:eastAsia="Calibri"/>
                <w:color w:val="000000"/>
                <w:sz w:val="24"/>
                <w:szCs w:val="24"/>
              </w:rPr>
              <w:t>Классы прочности</w:t>
            </w:r>
          </w:p>
        </w:tc>
      </w:tr>
      <w:tr w:rsidR="00225240" w:rsidRPr="009F0107" w:rsidTr="0076762C">
        <w:trPr>
          <w:trHeight w:val="247"/>
        </w:trPr>
        <w:tc>
          <w:tcPr>
            <w:tcW w:w="3260" w:type="dxa"/>
            <w:vAlign w:val="center"/>
          </w:tcPr>
          <w:p w:rsidR="00225240" w:rsidRPr="009F0107" w:rsidRDefault="0076762C" w:rsidP="00C252C3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Для бетона дорожных и аэродромных покрытий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r w:rsidRPr="00670745">
              <w:rPr>
                <w:rFonts w:eastAsia="Calibri"/>
                <w:color w:val="000000"/>
                <w:sz w:val="24"/>
                <w:szCs w:val="24"/>
              </w:rPr>
              <w:t>железобетонных изделий и мостовых конструкций</w:t>
            </w:r>
            <w:r>
              <w:rPr>
                <w:rFonts w:eastAsia="Calibri"/>
                <w:color w:val="000000"/>
                <w:sz w:val="24"/>
                <w:szCs w:val="24"/>
              </w:rPr>
              <w:t>,</w:t>
            </w:r>
            <w:r>
              <w:t xml:space="preserve"> </w:t>
            </w:r>
            <w:r w:rsidRPr="00670745">
              <w:rPr>
                <w:rFonts w:eastAsia="Calibri"/>
                <w:color w:val="000000"/>
                <w:sz w:val="24"/>
                <w:szCs w:val="24"/>
              </w:rPr>
              <w:t xml:space="preserve">в том числе </w:t>
            </w:r>
            <w:r w:rsidR="00C252C3" w:rsidRPr="00670745">
              <w:rPr>
                <w:rFonts w:eastAsia="Calibri"/>
                <w:color w:val="000000"/>
                <w:sz w:val="24"/>
                <w:szCs w:val="24"/>
              </w:rPr>
              <w:t>опор высоковольтных лин</w:t>
            </w:r>
            <w:r w:rsidR="00C252C3">
              <w:rPr>
                <w:rFonts w:eastAsia="Calibri"/>
                <w:color w:val="000000"/>
                <w:sz w:val="24"/>
                <w:szCs w:val="24"/>
              </w:rPr>
              <w:t>ий электропередачи,</w:t>
            </w:r>
            <w:r w:rsidR="00C252C3" w:rsidRPr="00670745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670745">
              <w:rPr>
                <w:rFonts w:eastAsia="Calibri"/>
                <w:color w:val="000000"/>
                <w:sz w:val="24"/>
                <w:szCs w:val="24"/>
              </w:rPr>
              <w:t>железобетонных труб, шпал</w:t>
            </w:r>
          </w:p>
        </w:tc>
        <w:tc>
          <w:tcPr>
            <w:tcW w:w="1985" w:type="dxa"/>
            <w:vAlign w:val="center"/>
          </w:tcPr>
          <w:p w:rsidR="00225240" w:rsidRPr="00225240" w:rsidRDefault="0076762C" w:rsidP="00C21243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ДП/</w:t>
            </w:r>
            <w:r w:rsidRPr="0057416E">
              <w:rPr>
                <w:sz w:val="24"/>
                <w:szCs w:val="24"/>
              </w:rPr>
              <w:t>ЖИ</w:t>
            </w:r>
          </w:p>
        </w:tc>
        <w:tc>
          <w:tcPr>
            <w:tcW w:w="2409" w:type="dxa"/>
            <w:vAlign w:val="center"/>
          </w:tcPr>
          <w:p w:rsidR="0076762C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ЦЕМ I,</w:t>
            </w:r>
          </w:p>
          <w:p w:rsidR="00225240" w:rsidRPr="009F0107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ЦЕМ II/А-Ш*</w:t>
            </w:r>
          </w:p>
        </w:tc>
        <w:tc>
          <w:tcPr>
            <w:tcW w:w="1702" w:type="dxa"/>
            <w:vAlign w:val="center"/>
          </w:tcPr>
          <w:p w:rsidR="00225240" w:rsidRPr="009F0107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32,5Н; 32,5</w:t>
            </w:r>
            <w:proofErr w:type="gramStart"/>
            <w:r w:rsidRPr="00993F19">
              <w:rPr>
                <w:rFonts w:eastAsia="Calibri"/>
                <w:color w:val="000000"/>
                <w:sz w:val="24"/>
                <w:szCs w:val="24"/>
              </w:rPr>
              <w:t>Б</w:t>
            </w:r>
            <w:proofErr w:type="gramEnd"/>
            <w:r w:rsidRPr="00993F19">
              <w:rPr>
                <w:rFonts w:eastAsia="Calibri"/>
                <w:color w:val="000000"/>
                <w:sz w:val="24"/>
                <w:szCs w:val="24"/>
              </w:rPr>
              <w:t>; 42,5Н; 42,5Б; 52,5Н; 52,5Б</w:t>
            </w:r>
          </w:p>
        </w:tc>
      </w:tr>
      <w:tr w:rsidR="00225240" w:rsidRPr="009F0107" w:rsidTr="0076762C">
        <w:trPr>
          <w:trHeight w:val="247"/>
        </w:trPr>
        <w:tc>
          <w:tcPr>
            <w:tcW w:w="3260" w:type="dxa"/>
            <w:vAlign w:val="center"/>
          </w:tcPr>
          <w:p w:rsidR="00225240" w:rsidRPr="009F0107" w:rsidRDefault="00993F19" w:rsidP="0076762C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Для бетона дорожных оснований</w:t>
            </w:r>
          </w:p>
        </w:tc>
        <w:tc>
          <w:tcPr>
            <w:tcW w:w="1985" w:type="dxa"/>
            <w:vAlign w:val="center"/>
          </w:tcPr>
          <w:p w:rsidR="00225240" w:rsidRPr="00225240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ДО</w:t>
            </w:r>
          </w:p>
        </w:tc>
        <w:tc>
          <w:tcPr>
            <w:tcW w:w="2409" w:type="dxa"/>
            <w:vAlign w:val="center"/>
          </w:tcPr>
          <w:p w:rsidR="0076762C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ЦЕМ II/А-Ш,</w:t>
            </w:r>
          </w:p>
          <w:p w:rsidR="0076762C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ЦЕМ II/В-Ш,</w:t>
            </w:r>
          </w:p>
          <w:p w:rsidR="0076762C" w:rsidRPr="0076762C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ЦЕМ</w:t>
            </w:r>
            <w:r w:rsidRPr="0076762C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I</w:t>
            </w:r>
            <w:r w:rsidR="0076762C" w:rsidRPr="0076762C">
              <w:rPr>
                <w:rFonts w:eastAsia="Calibri"/>
                <w:color w:val="000000"/>
                <w:sz w:val="24"/>
                <w:szCs w:val="24"/>
                <w:lang w:val="en-US"/>
              </w:rPr>
              <w:t>II</w:t>
            </w:r>
            <w:r w:rsidRPr="0076762C">
              <w:rPr>
                <w:rFonts w:eastAsia="Calibri"/>
                <w:color w:val="000000"/>
                <w:sz w:val="24"/>
                <w:szCs w:val="24"/>
                <w:lang w:val="en-US"/>
              </w:rPr>
              <w:t>/A,</w:t>
            </w:r>
          </w:p>
          <w:p w:rsidR="00225240" w:rsidRPr="0076762C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ЦЕМ</w:t>
            </w:r>
            <w:r w:rsidRPr="0076762C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V/A**</w:t>
            </w:r>
          </w:p>
        </w:tc>
        <w:tc>
          <w:tcPr>
            <w:tcW w:w="1702" w:type="dxa"/>
            <w:vAlign w:val="center"/>
          </w:tcPr>
          <w:p w:rsidR="00225240" w:rsidRPr="009F0107" w:rsidRDefault="00993F1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3F19">
              <w:rPr>
                <w:rFonts w:eastAsia="Calibri"/>
                <w:color w:val="000000"/>
                <w:sz w:val="24"/>
                <w:szCs w:val="24"/>
              </w:rPr>
              <w:t>32,5Н; 32,5</w:t>
            </w:r>
            <w:proofErr w:type="gramStart"/>
            <w:r w:rsidRPr="00993F19">
              <w:rPr>
                <w:rFonts w:eastAsia="Calibri"/>
                <w:color w:val="000000"/>
                <w:sz w:val="24"/>
                <w:szCs w:val="24"/>
              </w:rPr>
              <w:t>Б</w:t>
            </w:r>
            <w:proofErr w:type="gramEnd"/>
            <w:r w:rsidRPr="00993F19">
              <w:rPr>
                <w:rFonts w:eastAsia="Calibri"/>
                <w:color w:val="000000"/>
                <w:sz w:val="24"/>
                <w:szCs w:val="24"/>
              </w:rPr>
              <w:t>; 42,5Н</w:t>
            </w:r>
          </w:p>
        </w:tc>
      </w:tr>
      <w:tr w:rsidR="0013654B" w:rsidRPr="009F0107" w:rsidTr="001F42B1">
        <w:trPr>
          <w:trHeight w:val="247"/>
        </w:trPr>
        <w:tc>
          <w:tcPr>
            <w:tcW w:w="9356" w:type="dxa"/>
            <w:gridSpan w:val="4"/>
          </w:tcPr>
          <w:p w:rsidR="0013654B" w:rsidRDefault="0013654B" w:rsidP="0013654B">
            <w:pPr>
              <w:widowControl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13654B">
              <w:rPr>
                <w:color w:val="2D2D2D"/>
                <w:spacing w:val="2"/>
                <w:shd w:val="clear" w:color="auto" w:fill="FFFFFF"/>
              </w:rPr>
              <w:t>* Содержание доменного гранулированного шлака по</w:t>
            </w:r>
            <w:r>
              <w:rPr>
                <w:color w:val="2D2D2D"/>
                <w:spacing w:val="2"/>
                <w:shd w:val="clear" w:color="auto" w:fill="FFFFFF"/>
              </w:rPr>
              <w:t xml:space="preserve"> </w:t>
            </w:r>
            <w:hyperlink r:id="rId18" w:history="1">
              <w:r w:rsidRPr="0013654B">
                <w:rPr>
                  <w:color w:val="2D2D2D"/>
                </w:rPr>
                <w:t>ГОСТ 3476</w:t>
              </w:r>
            </w:hyperlink>
            <w:r>
              <w:t xml:space="preserve"> </w:t>
            </w:r>
            <w:r w:rsidRPr="0013654B">
              <w:rPr>
                <w:color w:val="2D2D2D"/>
                <w:spacing w:val="2"/>
                <w:shd w:val="clear" w:color="auto" w:fill="FFFFFF"/>
              </w:rPr>
              <w:t>в цементах типа ЦЕМ II/A-Ш должно быть не более 15% суммарной массы основных компонентов цемента.</w:t>
            </w:r>
          </w:p>
          <w:p w:rsidR="0013654B" w:rsidRDefault="0013654B" w:rsidP="0013654B">
            <w:pPr>
              <w:widowControl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13654B">
              <w:rPr>
                <w:color w:val="2D2D2D"/>
                <w:spacing w:val="2"/>
                <w:shd w:val="clear" w:color="auto" w:fill="FFFFFF"/>
              </w:rPr>
              <w:t>** Композиционный цемент типа ЦЕМ V/A допускается применять для бетона дорожных оснований только на основании заключения о его пригодности, выданного испытательным центром, аккредитованным на право выполнения испытаний цементов или бетонов.</w:t>
            </w:r>
          </w:p>
          <w:p w:rsidR="0013654B" w:rsidRDefault="0013654B" w:rsidP="0013654B">
            <w:pPr>
              <w:widowControl/>
              <w:jc w:val="both"/>
              <w:rPr>
                <w:color w:val="2D2D2D"/>
                <w:spacing w:val="2"/>
                <w:shd w:val="clear" w:color="auto" w:fill="FFFFFF"/>
              </w:rPr>
            </w:pPr>
          </w:p>
          <w:p w:rsidR="0013654B" w:rsidRPr="0013654B" w:rsidRDefault="0013654B" w:rsidP="0013654B">
            <w:pPr>
              <w:widowControl/>
              <w:jc w:val="both"/>
              <w:rPr>
                <w:rFonts w:eastAsia="Calibri"/>
                <w:color w:val="000000"/>
              </w:rPr>
            </w:pPr>
            <w:r w:rsidRPr="0013654B">
              <w:rPr>
                <w:color w:val="2D2D2D"/>
                <w:spacing w:val="2"/>
                <w:shd w:val="clear" w:color="auto" w:fill="FFFFFF"/>
              </w:rPr>
              <w:t xml:space="preserve">Примечание </w:t>
            </w:r>
            <w:r w:rsidR="00143A0A" w:rsidRPr="00814FF9">
              <w:t xml:space="preserve">– </w:t>
            </w:r>
            <w:r w:rsidRPr="0013654B">
              <w:rPr>
                <w:color w:val="2D2D2D"/>
                <w:spacing w:val="2"/>
                <w:shd w:val="clear" w:color="auto" w:fill="FFFFFF"/>
              </w:rPr>
              <w:t>В настоящей таблице для цементов каждого назначения приведены разрешенные к применению типы и классы прочности цементов. В проектной документации указывают конкретный тип и класс прочности цемента из числа указанных в таблице, который должен быть применен при изготовлении бетонных и/или растворных смесей согласно данному проекту.</w:t>
            </w:r>
          </w:p>
        </w:tc>
      </w:tr>
    </w:tbl>
    <w:p w:rsidR="000436F8" w:rsidRDefault="000436F8" w:rsidP="00B81DE2">
      <w:pPr>
        <w:ind w:firstLine="567"/>
        <w:jc w:val="both"/>
        <w:rPr>
          <w:sz w:val="24"/>
          <w:szCs w:val="24"/>
        </w:rPr>
      </w:pPr>
    </w:p>
    <w:p w:rsidR="00B81DE2" w:rsidRDefault="001F42B1" w:rsidP="00B81DE2">
      <w:pPr>
        <w:ind w:firstLine="567"/>
        <w:jc w:val="both"/>
        <w:rPr>
          <w:sz w:val="24"/>
          <w:szCs w:val="24"/>
        </w:rPr>
      </w:pPr>
      <w:r w:rsidRPr="00B81DE2">
        <w:rPr>
          <w:sz w:val="24"/>
          <w:szCs w:val="24"/>
        </w:rPr>
        <w:t>4.3 Условное обозначение цемента должно включать в себя:</w:t>
      </w:r>
    </w:p>
    <w:p w:rsidR="00B81DE2" w:rsidRDefault="001F42B1" w:rsidP="00B81DE2">
      <w:pPr>
        <w:ind w:firstLine="567"/>
        <w:jc w:val="both"/>
        <w:rPr>
          <w:sz w:val="24"/>
          <w:szCs w:val="24"/>
        </w:rPr>
      </w:pPr>
      <w:r w:rsidRPr="00B81DE2">
        <w:rPr>
          <w:sz w:val="24"/>
          <w:szCs w:val="24"/>
        </w:rPr>
        <w:t>- наименование цемента по</w:t>
      </w:r>
      <w:r w:rsidR="00B81DE2">
        <w:rPr>
          <w:sz w:val="24"/>
          <w:szCs w:val="24"/>
        </w:rPr>
        <w:t xml:space="preserve"> </w:t>
      </w:r>
      <w:hyperlink r:id="rId19" w:history="1">
        <w:r w:rsidRPr="00B81DE2">
          <w:rPr>
            <w:sz w:val="24"/>
            <w:szCs w:val="24"/>
          </w:rPr>
          <w:t>ГОСТ 31108</w:t>
        </w:r>
      </w:hyperlink>
      <w:r w:rsidRPr="00B81DE2">
        <w:rPr>
          <w:sz w:val="24"/>
          <w:szCs w:val="24"/>
        </w:rPr>
        <w:t>;</w:t>
      </w:r>
    </w:p>
    <w:p w:rsidR="00B81DE2" w:rsidRDefault="001F42B1" w:rsidP="00B81DE2">
      <w:pPr>
        <w:ind w:firstLine="567"/>
        <w:jc w:val="both"/>
        <w:rPr>
          <w:sz w:val="24"/>
          <w:szCs w:val="24"/>
        </w:rPr>
      </w:pPr>
      <w:r w:rsidRPr="00B81DE2">
        <w:rPr>
          <w:sz w:val="24"/>
          <w:szCs w:val="24"/>
        </w:rPr>
        <w:t>- обозначение типа и класса прочности цемента в соответствии с таблицей 1;</w:t>
      </w:r>
    </w:p>
    <w:p w:rsidR="00B81DE2" w:rsidRDefault="001F42B1" w:rsidP="00B81DE2">
      <w:pPr>
        <w:ind w:firstLine="567"/>
        <w:jc w:val="both"/>
        <w:rPr>
          <w:sz w:val="24"/>
          <w:szCs w:val="24"/>
        </w:rPr>
      </w:pPr>
      <w:r w:rsidRPr="00B81DE2">
        <w:rPr>
          <w:sz w:val="24"/>
          <w:szCs w:val="24"/>
        </w:rPr>
        <w:lastRenderedPageBreak/>
        <w:t>- обозначение цемента по назначению в соответствии с таблицей 1;</w:t>
      </w:r>
    </w:p>
    <w:p w:rsidR="00B81DE2" w:rsidRDefault="001F42B1" w:rsidP="00B81DE2">
      <w:pPr>
        <w:ind w:firstLine="567"/>
        <w:jc w:val="both"/>
        <w:rPr>
          <w:sz w:val="24"/>
          <w:szCs w:val="24"/>
        </w:rPr>
      </w:pPr>
      <w:r w:rsidRPr="00B81DE2">
        <w:rPr>
          <w:sz w:val="24"/>
          <w:szCs w:val="24"/>
        </w:rPr>
        <w:t>- обозначение настоящего стандарта.</w:t>
      </w:r>
    </w:p>
    <w:p w:rsidR="001F42B1" w:rsidRDefault="001F42B1" w:rsidP="00B81DE2">
      <w:pPr>
        <w:ind w:firstLine="567"/>
        <w:jc w:val="both"/>
        <w:rPr>
          <w:sz w:val="24"/>
          <w:szCs w:val="24"/>
        </w:rPr>
      </w:pPr>
      <w:r w:rsidRPr="00B81DE2">
        <w:rPr>
          <w:sz w:val="24"/>
          <w:szCs w:val="24"/>
        </w:rPr>
        <w:t xml:space="preserve">Пример условного обозначения портландцемента для бетона </w:t>
      </w:r>
      <w:r w:rsidR="00C21243">
        <w:rPr>
          <w:sz w:val="24"/>
          <w:szCs w:val="24"/>
        </w:rPr>
        <w:t xml:space="preserve">назначения </w:t>
      </w:r>
      <w:r w:rsidRPr="00B81DE2">
        <w:rPr>
          <w:sz w:val="24"/>
          <w:szCs w:val="24"/>
        </w:rPr>
        <w:t>ДП</w:t>
      </w:r>
      <w:r w:rsidR="00C21243">
        <w:rPr>
          <w:sz w:val="24"/>
          <w:szCs w:val="24"/>
        </w:rPr>
        <w:t>/ЖИ</w:t>
      </w:r>
      <w:r w:rsidRPr="00B81DE2">
        <w:rPr>
          <w:sz w:val="24"/>
          <w:szCs w:val="24"/>
        </w:rPr>
        <w:t>, типа ЦЕМ I, класса прочности 42,5Н:</w:t>
      </w:r>
    </w:p>
    <w:p w:rsidR="00B81DE2" w:rsidRPr="00E55141" w:rsidRDefault="00B81DE2" w:rsidP="00B81DE2">
      <w:pPr>
        <w:ind w:firstLine="567"/>
        <w:jc w:val="both"/>
        <w:rPr>
          <w:sz w:val="24"/>
          <w:szCs w:val="24"/>
        </w:rPr>
      </w:pPr>
    </w:p>
    <w:p w:rsidR="001F42B1" w:rsidRPr="00E31AC5" w:rsidRDefault="001F42B1" w:rsidP="00794094">
      <w:pPr>
        <w:jc w:val="center"/>
        <w:rPr>
          <w:i/>
          <w:sz w:val="24"/>
          <w:szCs w:val="24"/>
        </w:rPr>
      </w:pPr>
      <w:r w:rsidRPr="00B81DE2">
        <w:rPr>
          <w:i/>
          <w:sz w:val="24"/>
          <w:szCs w:val="24"/>
        </w:rPr>
        <w:t>Портландцемент ЦЕМ I 42,5Н ДП</w:t>
      </w:r>
      <w:r w:rsidR="00C21243">
        <w:rPr>
          <w:i/>
          <w:sz w:val="24"/>
          <w:szCs w:val="24"/>
        </w:rPr>
        <w:t>/ЖИ</w:t>
      </w:r>
      <w:r w:rsidRPr="00B81DE2">
        <w:rPr>
          <w:i/>
          <w:sz w:val="24"/>
          <w:szCs w:val="24"/>
        </w:rPr>
        <w:t xml:space="preserve"> </w:t>
      </w:r>
      <w:proofErr w:type="gramStart"/>
      <w:r w:rsidR="00E31AC5">
        <w:rPr>
          <w:i/>
          <w:sz w:val="24"/>
          <w:szCs w:val="24"/>
          <w:lang w:val="en-US"/>
        </w:rPr>
        <w:t>C</w:t>
      </w:r>
      <w:proofErr w:type="gramEnd"/>
      <w:r w:rsidR="00E31AC5">
        <w:rPr>
          <w:i/>
          <w:sz w:val="24"/>
          <w:szCs w:val="24"/>
        </w:rPr>
        <w:t>Т РК</w:t>
      </w:r>
    </w:p>
    <w:p w:rsidR="00E55141" w:rsidRPr="00E55141" w:rsidRDefault="00E55141" w:rsidP="00E55141">
      <w:pPr>
        <w:ind w:firstLine="567"/>
        <w:jc w:val="both"/>
        <w:rPr>
          <w:sz w:val="24"/>
          <w:szCs w:val="24"/>
        </w:rPr>
      </w:pPr>
    </w:p>
    <w:p w:rsidR="001F42B1" w:rsidRDefault="001F42B1" w:rsidP="00E55141">
      <w:pPr>
        <w:ind w:firstLine="567"/>
        <w:jc w:val="both"/>
        <w:rPr>
          <w:sz w:val="24"/>
          <w:szCs w:val="24"/>
        </w:rPr>
      </w:pPr>
      <w:r w:rsidRPr="00E55141">
        <w:rPr>
          <w:sz w:val="24"/>
          <w:szCs w:val="24"/>
        </w:rPr>
        <w:t>То же композиционного цемента для бетона дорожных оснований ДО, типа ЦЕМ V/A со смесью золы и шлака, класса прочности 32,5Н:</w:t>
      </w:r>
    </w:p>
    <w:p w:rsidR="006D7B30" w:rsidRPr="00E55141" w:rsidRDefault="006D7B30" w:rsidP="00E55141">
      <w:pPr>
        <w:ind w:firstLine="567"/>
        <w:jc w:val="both"/>
        <w:rPr>
          <w:sz w:val="24"/>
          <w:szCs w:val="24"/>
        </w:rPr>
      </w:pPr>
    </w:p>
    <w:p w:rsidR="006D7B30" w:rsidRPr="006D7B30" w:rsidRDefault="001F42B1" w:rsidP="00794094">
      <w:pPr>
        <w:jc w:val="center"/>
        <w:rPr>
          <w:i/>
          <w:sz w:val="24"/>
          <w:szCs w:val="24"/>
        </w:rPr>
      </w:pPr>
      <w:r w:rsidRPr="006D7B30">
        <w:rPr>
          <w:i/>
          <w:sz w:val="24"/>
          <w:szCs w:val="24"/>
        </w:rPr>
        <w:t xml:space="preserve">Композиционный цемент ЦЕМ V/A (Ш-З) 32,5Н ДО </w:t>
      </w:r>
      <w:proofErr w:type="gramStart"/>
      <w:r w:rsidR="00E31AC5">
        <w:rPr>
          <w:i/>
          <w:sz w:val="24"/>
          <w:szCs w:val="24"/>
        </w:rPr>
        <w:t>СТ</w:t>
      </w:r>
      <w:proofErr w:type="gramEnd"/>
      <w:r w:rsidR="00E31AC5">
        <w:rPr>
          <w:i/>
          <w:sz w:val="24"/>
          <w:szCs w:val="24"/>
        </w:rPr>
        <w:t xml:space="preserve"> РК</w:t>
      </w:r>
    </w:p>
    <w:p w:rsidR="006D7B30" w:rsidRDefault="006D7B30" w:rsidP="006D7B30">
      <w:pPr>
        <w:ind w:firstLine="567"/>
        <w:jc w:val="both"/>
        <w:rPr>
          <w:sz w:val="24"/>
          <w:szCs w:val="24"/>
        </w:rPr>
      </w:pPr>
    </w:p>
    <w:p w:rsidR="001F42B1" w:rsidRDefault="001F42B1" w:rsidP="006D7B30">
      <w:pPr>
        <w:ind w:firstLine="567"/>
        <w:jc w:val="both"/>
        <w:rPr>
          <w:sz w:val="24"/>
          <w:szCs w:val="24"/>
        </w:rPr>
      </w:pPr>
      <w:r w:rsidRPr="00E55141">
        <w:rPr>
          <w:sz w:val="24"/>
          <w:szCs w:val="24"/>
        </w:rPr>
        <w:t>В условное обозначение цемента допускается не включать его наименование по</w:t>
      </w:r>
      <w:r w:rsidR="00E517A4">
        <w:rPr>
          <w:sz w:val="24"/>
          <w:szCs w:val="24"/>
        </w:rPr>
        <w:t xml:space="preserve"> </w:t>
      </w:r>
      <w:hyperlink r:id="rId20" w:history="1">
        <w:r w:rsidRPr="00E55141">
          <w:rPr>
            <w:sz w:val="24"/>
            <w:szCs w:val="24"/>
          </w:rPr>
          <w:t>ГОСТ 31108</w:t>
        </w:r>
      </w:hyperlink>
      <w:r w:rsidRPr="00E55141">
        <w:rPr>
          <w:sz w:val="24"/>
          <w:szCs w:val="24"/>
        </w:rPr>
        <w:t>, например:</w:t>
      </w:r>
    </w:p>
    <w:p w:rsidR="00794094" w:rsidRPr="00E55141" w:rsidRDefault="00794094" w:rsidP="006D7B30">
      <w:pPr>
        <w:ind w:firstLine="567"/>
        <w:jc w:val="both"/>
        <w:rPr>
          <w:sz w:val="24"/>
          <w:szCs w:val="24"/>
        </w:rPr>
      </w:pPr>
    </w:p>
    <w:p w:rsidR="001F42B1" w:rsidRPr="00794094" w:rsidRDefault="001F42B1" w:rsidP="00794094">
      <w:pPr>
        <w:jc w:val="center"/>
        <w:rPr>
          <w:i/>
          <w:sz w:val="24"/>
          <w:szCs w:val="24"/>
        </w:rPr>
      </w:pPr>
      <w:r w:rsidRPr="00794094">
        <w:rPr>
          <w:i/>
          <w:sz w:val="24"/>
          <w:szCs w:val="24"/>
        </w:rPr>
        <w:t xml:space="preserve">ЦЕМ V/А (Ш-З) 32,5Н ДО </w:t>
      </w:r>
      <w:proofErr w:type="gramStart"/>
      <w:r w:rsidR="00E31AC5">
        <w:rPr>
          <w:i/>
          <w:sz w:val="24"/>
          <w:szCs w:val="24"/>
        </w:rPr>
        <w:t>СТ</w:t>
      </w:r>
      <w:proofErr w:type="gramEnd"/>
      <w:r w:rsidR="00E31AC5">
        <w:rPr>
          <w:i/>
          <w:sz w:val="24"/>
          <w:szCs w:val="24"/>
        </w:rPr>
        <w:t xml:space="preserve"> РК</w:t>
      </w:r>
    </w:p>
    <w:p w:rsidR="00794094" w:rsidRPr="00E55141" w:rsidRDefault="00794094" w:rsidP="00E55141">
      <w:pPr>
        <w:ind w:firstLine="567"/>
        <w:jc w:val="both"/>
        <w:rPr>
          <w:sz w:val="24"/>
          <w:szCs w:val="24"/>
        </w:rPr>
      </w:pPr>
    </w:p>
    <w:p w:rsidR="00666875" w:rsidRDefault="001F42B1" w:rsidP="00E55141">
      <w:pPr>
        <w:ind w:firstLine="567"/>
        <w:jc w:val="both"/>
        <w:rPr>
          <w:sz w:val="24"/>
          <w:szCs w:val="24"/>
        </w:rPr>
      </w:pPr>
      <w:r w:rsidRPr="00E55141">
        <w:rPr>
          <w:sz w:val="24"/>
          <w:szCs w:val="24"/>
        </w:rPr>
        <w:t>4.4 Условное обозначение цемента, в котором содержание щелочных оксидов</w:t>
      </w:r>
      <w:r w:rsidR="00666875">
        <w:rPr>
          <w:sz w:val="24"/>
          <w:szCs w:val="24"/>
        </w:rPr>
        <w:t xml:space="preserve"> </w:t>
      </w:r>
      <w:r w:rsidR="00666875">
        <w:rPr>
          <w:sz w:val="24"/>
          <w:szCs w:val="24"/>
          <w:lang w:val="en-US"/>
        </w:rPr>
        <w:t>R</w:t>
      </w:r>
      <w:r w:rsidR="00666875" w:rsidRPr="00666875">
        <w:rPr>
          <w:sz w:val="24"/>
          <w:szCs w:val="24"/>
          <w:vertAlign w:val="subscript"/>
        </w:rPr>
        <w:t>2</w:t>
      </w:r>
      <w:r w:rsidR="00666875">
        <w:rPr>
          <w:sz w:val="24"/>
          <w:szCs w:val="24"/>
          <w:lang w:val="en-US"/>
        </w:rPr>
        <w:t>O</w:t>
      </w:r>
      <w:r w:rsidR="00666875" w:rsidRPr="00666875">
        <w:rPr>
          <w:sz w:val="24"/>
          <w:szCs w:val="24"/>
        </w:rPr>
        <w:t xml:space="preserve"> </w:t>
      </w:r>
      <w:r w:rsidRPr="00E55141">
        <w:rPr>
          <w:sz w:val="24"/>
          <w:szCs w:val="24"/>
        </w:rPr>
        <w:t>не превышает 0,6</w:t>
      </w:r>
      <w:r w:rsidR="00666875" w:rsidRPr="00666875">
        <w:rPr>
          <w:sz w:val="24"/>
          <w:szCs w:val="24"/>
        </w:rPr>
        <w:t xml:space="preserve"> </w:t>
      </w:r>
      <w:r w:rsidRPr="00E55141">
        <w:rPr>
          <w:sz w:val="24"/>
          <w:szCs w:val="24"/>
        </w:rPr>
        <w:t xml:space="preserve">% его массы, дополняют словом </w:t>
      </w:r>
      <w:r w:rsidR="00666875">
        <w:rPr>
          <w:sz w:val="24"/>
          <w:szCs w:val="24"/>
        </w:rPr>
        <w:t>«</w:t>
      </w:r>
      <w:proofErr w:type="spellStart"/>
      <w:r w:rsidRPr="00E55141">
        <w:rPr>
          <w:sz w:val="24"/>
          <w:szCs w:val="24"/>
        </w:rPr>
        <w:t>низкощелочной</w:t>
      </w:r>
      <w:proofErr w:type="spellEnd"/>
      <w:r w:rsidR="00666875">
        <w:rPr>
          <w:sz w:val="24"/>
          <w:szCs w:val="24"/>
        </w:rPr>
        <w:t>»</w:t>
      </w:r>
      <w:r w:rsidRPr="00E55141">
        <w:rPr>
          <w:sz w:val="24"/>
          <w:szCs w:val="24"/>
        </w:rPr>
        <w:t xml:space="preserve"> или </w:t>
      </w:r>
      <w:r w:rsidR="00666875">
        <w:rPr>
          <w:sz w:val="24"/>
          <w:szCs w:val="24"/>
        </w:rPr>
        <w:t>обозначением «НЩ»</w:t>
      </w:r>
      <w:r w:rsidRPr="00E55141">
        <w:rPr>
          <w:sz w:val="24"/>
          <w:szCs w:val="24"/>
        </w:rPr>
        <w:t xml:space="preserve">. Обозначение </w:t>
      </w:r>
      <w:r w:rsidR="00666875">
        <w:rPr>
          <w:sz w:val="24"/>
          <w:szCs w:val="24"/>
        </w:rPr>
        <w:t>«</w:t>
      </w:r>
      <w:r w:rsidRPr="00E55141">
        <w:rPr>
          <w:sz w:val="24"/>
          <w:szCs w:val="24"/>
        </w:rPr>
        <w:t>НЩ</w:t>
      </w:r>
      <w:r w:rsidR="00666875">
        <w:rPr>
          <w:sz w:val="24"/>
          <w:szCs w:val="24"/>
        </w:rPr>
        <w:t>»</w:t>
      </w:r>
      <w:r w:rsidRPr="00E55141">
        <w:rPr>
          <w:sz w:val="24"/>
          <w:szCs w:val="24"/>
        </w:rPr>
        <w:t xml:space="preserve"> помещают после обозначения класса прочности цемента.</w:t>
      </w:r>
    </w:p>
    <w:p w:rsidR="001F42B1" w:rsidRDefault="001F42B1" w:rsidP="00E55141">
      <w:pPr>
        <w:ind w:firstLine="567"/>
        <w:jc w:val="both"/>
        <w:rPr>
          <w:sz w:val="24"/>
          <w:szCs w:val="24"/>
        </w:rPr>
      </w:pPr>
      <w:r w:rsidRPr="00E55141">
        <w:rPr>
          <w:sz w:val="24"/>
          <w:szCs w:val="24"/>
        </w:rPr>
        <w:t xml:space="preserve">Пример условного обозначения </w:t>
      </w:r>
      <w:proofErr w:type="spellStart"/>
      <w:r w:rsidRPr="00E55141">
        <w:rPr>
          <w:sz w:val="24"/>
          <w:szCs w:val="24"/>
        </w:rPr>
        <w:t>низкощелочного</w:t>
      </w:r>
      <w:proofErr w:type="spellEnd"/>
      <w:r w:rsidRPr="00E55141">
        <w:rPr>
          <w:sz w:val="24"/>
          <w:szCs w:val="24"/>
        </w:rPr>
        <w:t xml:space="preserve"> цемента со шлаком для бетона дорожных и аэродромных покрытий, класса прочности 42,5</w:t>
      </w:r>
      <w:proofErr w:type="gramStart"/>
      <w:r w:rsidRPr="00E55141">
        <w:rPr>
          <w:sz w:val="24"/>
          <w:szCs w:val="24"/>
        </w:rPr>
        <w:t>Б</w:t>
      </w:r>
      <w:proofErr w:type="gramEnd"/>
      <w:r w:rsidRPr="00E55141">
        <w:rPr>
          <w:sz w:val="24"/>
          <w:szCs w:val="24"/>
        </w:rPr>
        <w:t>:</w:t>
      </w:r>
    </w:p>
    <w:p w:rsidR="00666875" w:rsidRPr="00E55141" w:rsidRDefault="00666875" w:rsidP="00E55141">
      <w:pPr>
        <w:ind w:firstLine="567"/>
        <w:jc w:val="both"/>
        <w:rPr>
          <w:sz w:val="24"/>
          <w:szCs w:val="24"/>
        </w:rPr>
      </w:pPr>
    </w:p>
    <w:p w:rsidR="001F42B1" w:rsidRPr="00666875" w:rsidRDefault="001F42B1" w:rsidP="00666875">
      <w:pPr>
        <w:jc w:val="center"/>
        <w:rPr>
          <w:i/>
          <w:sz w:val="24"/>
          <w:szCs w:val="24"/>
        </w:rPr>
      </w:pPr>
      <w:proofErr w:type="spellStart"/>
      <w:r w:rsidRPr="00666875">
        <w:rPr>
          <w:i/>
          <w:sz w:val="24"/>
          <w:szCs w:val="24"/>
        </w:rPr>
        <w:t>Низкощелочной</w:t>
      </w:r>
      <w:proofErr w:type="spellEnd"/>
      <w:r w:rsidRPr="00666875">
        <w:rPr>
          <w:i/>
          <w:sz w:val="24"/>
          <w:szCs w:val="24"/>
        </w:rPr>
        <w:t xml:space="preserve"> цемент ЦЕМ II/А-Ш 42,5Б ДП</w:t>
      </w:r>
      <w:r w:rsidR="00CF2A17">
        <w:rPr>
          <w:i/>
          <w:sz w:val="24"/>
          <w:szCs w:val="24"/>
        </w:rPr>
        <w:t>/ЖИ</w:t>
      </w:r>
      <w:r w:rsidRPr="00666875">
        <w:rPr>
          <w:i/>
          <w:sz w:val="24"/>
          <w:szCs w:val="24"/>
        </w:rPr>
        <w:t xml:space="preserve"> </w:t>
      </w:r>
      <w:proofErr w:type="gramStart"/>
      <w:r w:rsidR="00E31AC5">
        <w:rPr>
          <w:i/>
          <w:sz w:val="24"/>
          <w:szCs w:val="24"/>
        </w:rPr>
        <w:t>СТ</w:t>
      </w:r>
      <w:proofErr w:type="gramEnd"/>
      <w:r w:rsidR="00E31AC5">
        <w:rPr>
          <w:i/>
          <w:sz w:val="24"/>
          <w:szCs w:val="24"/>
        </w:rPr>
        <w:t xml:space="preserve"> РК</w:t>
      </w:r>
    </w:p>
    <w:p w:rsidR="00666875" w:rsidRDefault="00666875" w:rsidP="00E55141">
      <w:pPr>
        <w:ind w:firstLine="567"/>
        <w:jc w:val="both"/>
        <w:rPr>
          <w:sz w:val="24"/>
          <w:szCs w:val="24"/>
        </w:rPr>
      </w:pPr>
    </w:p>
    <w:p w:rsidR="001F42B1" w:rsidRDefault="001F42B1" w:rsidP="00666875">
      <w:pPr>
        <w:jc w:val="center"/>
        <w:rPr>
          <w:i/>
          <w:sz w:val="24"/>
          <w:szCs w:val="24"/>
        </w:rPr>
      </w:pPr>
      <w:r w:rsidRPr="00666875">
        <w:rPr>
          <w:i/>
          <w:sz w:val="24"/>
          <w:szCs w:val="24"/>
        </w:rPr>
        <w:t>или</w:t>
      </w:r>
      <w:r w:rsidR="00666875" w:rsidRPr="00666875">
        <w:rPr>
          <w:i/>
          <w:sz w:val="24"/>
          <w:szCs w:val="24"/>
        </w:rPr>
        <w:t xml:space="preserve"> </w:t>
      </w:r>
      <w:r w:rsidRPr="00666875">
        <w:rPr>
          <w:i/>
          <w:sz w:val="24"/>
          <w:szCs w:val="24"/>
        </w:rPr>
        <w:t>ЦЕМ II/А-Ш 42,5Б НЩ ДП</w:t>
      </w:r>
      <w:r w:rsidR="007D4D58">
        <w:rPr>
          <w:i/>
          <w:sz w:val="24"/>
          <w:szCs w:val="24"/>
        </w:rPr>
        <w:t>/ЖИ</w:t>
      </w:r>
      <w:r w:rsidRPr="00666875">
        <w:rPr>
          <w:i/>
          <w:sz w:val="24"/>
          <w:szCs w:val="24"/>
        </w:rPr>
        <w:t xml:space="preserve"> </w:t>
      </w:r>
      <w:proofErr w:type="gramStart"/>
      <w:r w:rsidR="00E31AC5">
        <w:rPr>
          <w:i/>
          <w:sz w:val="24"/>
          <w:szCs w:val="24"/>
        </w:rPr>
        <w:t>СТ</w:t>
      </w:r>
      <w:proofErr w:type="gramEnd"/>
      <w:r w:rsidR="00E31AC5">
        <w:rPr>
          <w:i/>
          <w:sz w:val="24"/>
          <w:szCs w:val="24"/>
        </w:rPr>
        <w:t xml:space="preserve"> РК</w:t>
      </w:r>
    </w:p>
    <w:p w:rsidR="00666875" w:rsidRPr="00666875" w:rsidRDefault="00666875" w:rsidP="00666875">
      <w:pPr>
        <w:ind w:firstLine="567"/>
        <w:jc w:val="both"/>
        <w:rPr>
          <w:sz w:val="24"/>
          <w:szCs w:val="24"/>
        </w:rPr>
      </w:pPr>
    </w:p>
    <w:p w:rsidR="001F42B1" w:rsidRPr="00832D52" w:rsidRDefault="001F42B1" w:rsidP="00832D52">
      <w:pPr>
        <w:ind w:firstLine="567"/>
        <w:jc w:val="both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5 Технические требования</w:t>
      </w:r>
    </w:p>
    <w:p w:rsidR="00632DD3" w:rsidRDefault="00632DD3" w:rsidP="00632DD3">
      <w:pPr>
        <w:ind w:firstLine="567"/>
        <w:jc w:val="both"/>
        <w:rPr>
          <w:sz w:val="24"/>
          <w:szCs w:val="24"/>
        </w:rPr>
      </w:pPr>
    </w:p>
    <w:p w:rsidR="001F42B1" w:rsidRPr="00632DD3" w:rsidRDefault="001F42B1" w:rsidP="00632DD3">
      <w:pPr>
        <w:ind w:firstLine="567"/>
        <w:jc w:val="both"/>
        <w:rPr>
          <w:sz w:val="24"/>
          <w:szCs w:val="24"/>
        </w:rPr>
      </w:pPr>
      <w:r w:rsidRPr="00632DD3">
        <w:rPr>
          <w:sz w:val="24"/>
          <w:szCs w:val="24"/>
        </w:rPr>
        <w:t>5.1 Вещественный состав цемента конкретного типа с учетом примечания к таблице 1 должен соответствовать</w:t>
      </w:r>
      <w:r w:rsidR="00632DD3">
        <w:rPr>
          <w:sz w:val="24"/>
          <w:szCs w:val="24"/>
        </w:rPr>
        <w:t xml:space="preserve"> </w:t>
      </w:r>
      <w:hyperlink r:id="rId21" w:history="1">
        <w:r w:rsidRPr="00632DD3">
          <w:rPr>
            <w:sz w:val="24"/>
            <w:szCs w:val="24"/>
          </w:rPr>
          <w:t>ГОСТ 31108</w:t>
        </w:r>
      </w:hyperlink>
      <w:r w:rsidRPr="00632DD3">
        <w:rPr>
          <w:sz w:val="24"/>
          <w:szCs w:val="24"/>
        </w:rPr>
        <w:t>.</w:t>
      </w:r>
    </w:p>
    <w:p w:rsidR="00632DD3" w:rsidRDefault="001F42B1" w:rsidP="00632DD3">
      <w:pPr>
        <w:ind w:firstLine="567"/>
        <w:jc w:val="both"/>
        <w:rPr>
          <w:sz w:val="24"/>
          <w:szCs w:val="24"/>
        </w:rPr>
      </w:pPr>
      <w:r w:rsidRPr="00632DD3">
        <w:rPr>
          <w:sz w:val="24"/>
          <w:szCs w:val="24"/>
        </w:rPr>
        <w:t xml:space="preserve">5.2 Прочность на сжатие цемента конкретного класса прочности в возрасте 2; 7 и 28 </w:t>
      </w:r>
      <w:proofErr w:type="spellStart"/>
      <w:r w:rsidRPr="00632DD3">
        <w:rPr>
          <w:sz w:val="24"/>
          <w:szCs w:val="24"/>
        </w:rPr>
        <w:t>сут</w:t>
      </w:r>
      <w:proofErr w:type="spellEnd"/>
      <w:r w:rsidRPr="00632DD3">
        <w:rPr>
          <w:sz w:val="24"/>
          <w:szCs w:val="24"/>
        </w:rPr>
        <w:t xml:space="preserve"> должна соответствовать требованиям</w:t>
      </w:r>
      <w:r w:rsidR="00632DD3">
        <w:rPr>
          <w:sz w:val="24"/>
          <w:szCs w:val="24"/>
        </w:rPr>
        <w:t xml:space="preserve"> </w:t>
      </w:r>
      <w:hyperlink r:id="rId22" w:history="1">
        <w:r w:rsidRPr="00632DD3">
          <w:rPr>
            <w:sz w:val="24"/>
            <w:szCs w:val="24"/>
          </w:rPr>
          <w:t>ГОСТ 31108</w:t>
        </w:r>
      </w:hyperlink>
      <w:r w:rsidRPr="00632DD3">
        <w:rPr>
          <w:sz w:val="24"/>
          <w:szCs w:val="24"/>
        </w:rPr>
        <w:t>.</w:t>
      </w:r>
    </w:p>
    <w:p w:rsidR="00632DD3" w:rsidRDefault="00632DD3" w:rsidP="00632DD3">
      <w:pPr>
        <w:ind w:firstLine="567"/>
        <w:jc w:val="both"/>
        <w:rPr>
          <w:sz w:val="24"/>
          <w:szCs w:val="24"/>
        </w:rPr>
      </w:pPr>
    </w:p>
    <w:p w:rsidR="001F42B1" w:rsidRPr="00DA6766" w:rsidRDefault="001F42B1" w:rsidP="00632DD3">
      <w:pPr>
        <w:ind w:firstLine="567"/>
        <w:jc w:val="both"/>
      </w:pPr>
      <w:r w:rsidRPr="00DA6766">
        <w:t xml:space="preserve">Примечание </w:t>
      </w:r>
      <w:r w:rsidR="00DA6766" w:rsidRPr="00DA6766">
        <w:t xml:space="preserve">– </w:t>
      </w:r>
      <w:r w:rsidRPr="00DA6766">
        <w:t>До отмены</w:t>
      </w:r>
      <w:r w:rsidR="0030003E" w:rsidRPr="00DA6766">
        <w:t xml:space="preserve"> </w:t>
      </w:r>
      <w:hyperlink r:id="rId23" w:history="1">
        <w:r w:rsidRPr="00DA6766">
          <w:t>ГОСТ 10178</w:t>
        </w:r>
      </w:hyperlink>
      <w:r w:rsidR="0030003E" w:rsidRPr="00DA6766">
        <w:t xml:space="preserve"> </w:t>
      </w:r>
      <w:r w:rsidRPr="00DA6766">
        <w:t>ориентировочное соотношение между марками цемента по</w:t>
      </w:r>
      <w:r w:rsidR="00DA6766" w:rsidRPr="00DA6766">
        <w:t xml:space="preserve"> </w:t>
      </w:r>
      <w:hyperlink r:id="rId24" w:history="1">
        <w:r w:rsidRPr="00DA6766">
          <w:t>ГОСТ 10178</w:t>
        </w:r>
      </w:hyperlink>
      <w:r w:rsidR="00DA6766" w:rsidRPr="00DA6766">
        <w:t xml:space="preserve"> </w:t>
      </w:r>
      <w:r w:rsidRPr="00DA6766">
        <w:t>и классами прочности по</w:t>
      </w:r>
      <w:r w:rsidR="0030003E" w:rsidRPr="00DA6766">
        <w:t xml:space="preserve"> </w:t>
      </w:r>
      <w:hyperlink r:id="rId25" w:history="1">
        <w:r w:rsidRPr="00DA6766">
          <w:t>ГОСТ 31108</w:t>
        </w:r>
      </w:hyperlink>
      <w:r w:rsidRPr="00DA6766">
        <w:t>, если необходимо, определяют по приложению</w:t>
      </w:r>
      <w:proofErr w:type="gramStart"/>
      <w:r w:rsidRPr="00DA6766">
        <w:t xml:space="preserve"> А</w:t>
      </w:r>
      <w:proofErr w:type="gramEnd"/>
      <w:r w:rsidRPr="00DA6766">
        <w:t xml:space="preserve"> настоящего стандарта.</w:t>
      </w:r>
    </w:p>
    <w:p w:rsidR="00DA6766" w:rsidRDefault="00DA6766" w:rsidP="00632DD3">
      <w:pPr>
        <w:ind w:firstLine="567"/>
        <w:jc w:val="both"/>
        <w:rPr>
          <w:sz w:val="24"/>
          <w:szCs w:val="24"/>
        </w:rPr>
      </w:pPr>
    </w:p>
    <w:p w:rsidR="007D46DD" w:rsidRDefault="001F42B1" w:rsidP="00632DD3">
      <w:pPr>
        <w:ind w:firstLine="567"/>
        <w:jc w:val="both"/>
        <w:rPr>
          <w:sz w:val="24"/>
          <w:szCs w:val="24"/>
        </w:rPr>
      </w:pPr>
      <w:r w:rsidRPr="00632DD3">
        <w:rPr>
          <w:sz w:val="24"/>
          <w:szCs w:val="24"/>
        </w:rPr>
        <w:t>5.3 Прочность на растяжение при изгибе цемента для бетона дорожных и аэродромных покрытий должна соответствовать значениям, приведенным в таблице 2.</w:t>
      </w:r>
    </w:p>
    <w:p w:rsidR="007D46DD" w:rsidRPr="007D46DD" w:rsidRDefault="007D46DD" w:rsidP="007D46DD">
      <w:pPr>
        <w:ind w:firstLine="567"/>
        <w:jc w:val="both"/>
        <w:rPr>
          <w:sz w:val="24"/>
          <w:szCs w:val="24"/>
        </w:rPr>
      </w:pPr>
    </w:p>
    <w:p w:rsidR="001F42B1" w:rsidRDefault="001F42B1" w:rsidP="007D46DD">
      <w:pPr>
        <w:widowControl/>
        <w:jc w:val="center"/>
        <w:rPr>
          <w:b/>
          <w:bCs/>
          <w:sz w:val="24"/>
          <w:szCs w:val="24"/>
        </w:rPr>
      </w:pPr>
      <w:r w:rsidRPr="007D46DD">
        <w:rPr>
          <w:b/>
          <w:bCs/>
          <w:sz w:val="24"/>
          <w:szCs w:val="24"/>
        </w:rPr>
        <w:t xml:space="preserve">Таблица 2 </w:t>
      </w:r>
      <w:r w:rsidR="00BF3CA7" w:rsidRPr="00814FF9">
        <w:rPr>
          <w:b/>
          <w:bCs/>
          <w:sz w:val="24"/>
          <w:szCs w:val="24"/>
        </w:rPr>
        <w:t xml:space="preserve">– </w:t>
      </w:r>
      <w:r w:rsidRPr="007D46DD">
        <w:rPr>
          <w:b/>
          <w:bCs/>
          <w:sz w:val="24"/>
          <w:szCs w:val="24"/>
        </w:rPr>
        <w:t>Прочность на растяжение при изгибе</w:t>
      </w:r>
    </w:p>
    <w:p w:rsidR="007D46DD" w:rsidRPr="007D46DD" w:rsidRDefault="007D46DD" w:rsidP="007D46DD">
      <w:pPr>
        <w:widowControl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/>
      </w:tblPr>
      <w:tblGrid>
        <w:gridCol w:w="1793"/>
        <w:gridCol w:w="1226"/>
        <w:gridCol w:w="1213"/>
        <w:gridCol w:w="1347"/>
        <w:gridCol w:w="1213"/>
        <w:gridCol w:w="1226"/>
        <w:gridCol w:w="1336"/>
      </w:tblGrid>
      <w:tr w:rsidR="00514EE9" w:rsidRPr="00514EE9" w:rsidTr="0081682A">
        <w:trPr>
          <w:trHeight w:val="416"/>
        </w:trPr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DC7441" w:rsidRPr="00DC7441" w:rsidRDefault="00DC744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  <w:lang w:val="en-US"/>
              </w:rPr>
            </w:pPr>
            <w:r>
              <w:rPr>
                <w:color w:val="2D2D2D"/>
                <w:sz w:val="24"/>
                <w:szCs w:val="24"/>
              </w:rPr>
              <w:t>Срок испытаний,</w:t>
            </w:r>
          </w:p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514EE9">
              <w:rPr>
                <w:color w:val="2D2D2D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75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Прочность на растяжение при изгибе, МПа, не менее, цемента класса</w:t>
            </w:r>
          </w:p>
        </w:tc>
      </w:tr>
      <w:tr w:rsidR="00514EE9" w:rsidRPr="00514EE9" w:rsidTr="0081682A">
        <w:trPr>
          <w:trHeight w:val="409"/>
        </w:trPr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32,5Н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32,5</w:t>
            </w:r>
            <w:proofErr w:type="gramStart"/>
            <w:r w:rsidRPr="00514EE9">
              <w:rPr>
                <w:color w:val="2D2D2D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42,5Н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42,5</w:t>
            </w:r>
            <w:proofErr w:type="gramStart"/>
            <w:r w:rsidRPr="00514EE9">
              <w:rPr>
                <w:color w:val="2D2D2D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52,5Н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14EE9" w:rsidRPr="00514EE9" w:rsidRDefault="00514EE9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52,5</w:t>
            </w:r>
            <w:proofErr w:type="gramStart"/>
            <w:r w:rsidRPr="00514EE9">
              <w:rPr>
                <w:color w:val="2D2D2D"/>
                <w:sz w:val="24"/>
                <w:szCs w:val="24"/>
              </w:rPr>
              <w:t>Б</w:t>
            </w:r>
            <w:proofErr w:type="gramEnd"/>
          </w:p>
        </w:tc>
      </w:tr>
      <w:tr w:rsidR="001F42B1" w:rsidRPr="00514EE9" w:rsidTr="0081682A">
        <w:trPr>
          <w:trHeight w:val="327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514EE9" w:rsidRDefault="001F42B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28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514EE9" w:rsidRDefault="001F42B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5,5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514EE9" w:rsidRDefault="001F42B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5,5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514EE9" w:rsidRDefault="001F42B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6,0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514EE9" w:rsidRDefault="001F42B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6,0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514EE9" w:rsidRDefault="001F42B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6,5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514EE9" w:rsidRDefault="001F42B1" w:rsidP="0081682A">
            <w:pPr>
              <w:widowControl/>
              <w:autoSpaceDE/>
              <w:autoSpaceDN/>
              <w:adjustRightInd/>
              <w:spacing w:line="263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514EE9">
              <w:rPr>
                <w:color w:val="2D2D2D"/>
                <w:sz w:val="24"/>
                <w:szCs w:val="24"/>
              </w:rPr>
              <w:t>6,5</w:t>
            </w:r>
          </w:p>
        </w:tc>
      </w:tr>
    </w:tbl>
    <w:p w:rsidR="00AF3E19" w:rsidRDefault="00AF3E19" w:rsidP="00514EE9">
      <w:pPr>
        <w:ind w:firstLine="567"/>
        <w:jc w:val="both"/>
        <w:rPr>
          <w:sz w:val="24"/>
          <w:szCs w:val="24"/>
        </w:rPr>
      </w:pPr>
    </w:p>
    <w:p w:rsidR="001F42B1" w:rsidRPr="00514EE9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 xml:space="preserve">5.4 Удельная поверхность цемента для бетона дорожных и аэродромных покрытий, а также для изготовления железобетонных изделий и мостовых конструкций должна быть </w:t>
      </w:r>
      <w:r w:rsidRPr="00514EE9">
        <w:rPr>
          <w:sz w:val="24"/>
          <w:szCs w:val="24"/>
        </w:rPr>
        <w:lastRenderedPageBreak/>
        <w:t xml:space="preserve">не менее 270 и не более </w:t>
      </w:r>
      <w:r w:rsidR="00165556">
        <w:rPr>
          <w:sz w:val="24"/>
          <w:szCs w:val="24"/>
        </w:rPr>
        <w:t>400</w:t>
      </w:r>
      <w:r w:rsidRPr="00514EE9">
        <w:rPr>
          <w:sz w:val="24"/>
          <w:szCs w:val="24"/>
        </w:rPr>
        <w:t xml:space="preserve"> м</w:t>
      </w:r>
      <w:proofErr w:type="gramStart"/>
      <w:r w:rsidR="00514EE9">
        <w:rPr>
          <w:sz w:val="24"/>
          <w:szCs w:val="24"/>
          <w:vertAlign w:val="superscript"/>
        </w:rPr>
        <w:t>2</w:t>
      </w:r>
      <w:proofErr w:type="gramEnd"/>
      <w:r w:rsidRPr="00514EE9">
        <w:rPr>
          <w:sz w:val="24"/>
          <w:szCs w:val="24"/>
        </w:rPr>
        <w:t>/кг при измерении методом воздухопроницаемости.</w:t>
      </w:r>
    </w:p>
    <w:p w:rsidR="001F42B1" w:rsidRPr="00514EE9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 xml:space="preserve">5.5 Начало схватывания цемента для бетона </w:t>
      </w:r>
      <w:r w:rsidR="00E214B7">
        <w:rPr>
          <w:sz w:val="24"/>
          <w:szCs w:val="24"/>
        </w:rPr>
        <w:t>назначения ДП/ЖИ</w:t>
      </w:r>
      <w:r w:rsidRPr="00514EE9">
        <w:rPr>
          <w:sz w:val="24"/>
          <w:szCs w:val="24"/>
        </w:rPr>
        <w:t xml:space="preserve"> должно наступать не ранее 2 ч от начала </w:t>
      </w:r>
      <w:proofErr w:type="spellStart"/>
      <w:r w:rsidRPr="00514EE9">
        <w:rPr>
          <w:sz w:val="24"/>
          <w:szCs w:val="24"/>
        </w:rPr>
        <w:t>затворения</w:t>
      </w:r>
      <w:proofErr w:type="spellEnd"/>
      <w:r w:rsidRPr="00514EE9">
        <w:rPr>
          <w:sz w:val="24"/>
          <w:szCs w:val="24"/>
        </w:rPr>
        <w:t>.</w:t>
      </w:r>
    </w:p>
    <w:p w:rsidR="001F42B1" w:rsidRPr="00514EE9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>5.6 Цемент, применяемый в транспортном строительстве, должен выдерживать испытания на равномерность изменения объема. Расширение не должно превышать 10 мм.</w:t>
      </w:r>
    </w:p>
    <w:p w:rsidR="001F42B1" w:rsidRPr="00514EE9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 xml:space="preserve">5.7 Содержание </w:t>
      </w:r>
      <w:r w:rsidR="00952656">
        <w:rPr>
          <w:sz w:val="24"/>
          <w:szCs w:val="24"/>
        </w:rPr>
        <w:t xml:space="preserve">суммы </w:t>
      </w:r>
      <w:r w:rsidRPr="00514EE9">
        <w:rPr>
          <w:sz w:val="24"/>
          <w:szCs w:val="24"/>
        </w:rPr>
        <w:t xml:space="preserve">щелочных оксидов </w:t>
      </w:r>
      <w:r w:rsidR="00952656">
        <w:rPr>
          <w:sz w:val="24"/>
          <w:szCs w:val="24"/>
        </w:rPr>
        <w:t>(</w:t>
      </w:r>
      <w:r w:rsidR="00952656" w:rsidRPr="00250E82">
        <w:rPr>
          <w:i/>
          <w:sz w:val="24"/>
          <w:szCs w:val="24"/>
          <w:lang w:val="en-US"/>
        </w:rPr>
        <w:t>R</w:t>
      </w:r>
      <w:r w:rsidR="00952656" w:rsidRPr="00514EE9">
        <w:rPr>
          <w:sz w:val="24"/>
          <w:szCs w:val="24"/>
          <w:vertAlign w:val="subscript"/>
        </w:rPr>
        <w:t>2</w:t>
      </w:r>
      <w:r w:rsidR="00952656" w:rsidRPr="00250E82">
        <w:rPr>
          <w:i/>
          <w:sz w:val="24"/>
          <w:szCs w:val="24"/>
          <w:lang w:val="en-US"/>
        </w:rPr>
        <w:t>O</w:t>
      </w:r>
      <w:proofErr w:type="gramStart"/>
      <w:r w:rsidR="00952656" w:rsidRPr="00514EE9">
        <w:rPr>
          <w:sz w:val="24"/>
          <w:szCs w:val="24"/>
        </w:rPr>
        <w:t xml:space="preserve"> </w:t>
      </w:r>
      <w:r w:rsidR="00952656">
        <w:rPr>
          <w:sz w:val="24"/>
          <w:szCs w:val="24"/>
        </w:rPr>
        <w:t>)</w:t>
      </w:r>
      <w:proofErr w:type="gramEnd"/>
      <w:r w:rsidR="00952656">
        <w:rPr>
          <w:sz w:val="24"/>
          <w:szCs w:val="24"/>
        </w:rPr>
        <w:t xml:space="preserve"> </w:t>
      </w:r>
      <w:r w:rsidRPr="00514EE9">
        <w:rPr>
          <w:sz w:val="24"/>
          <w:szCs w:val="24"/>
        </w:rPr>
        <w:t>в цементе для бетона дорожных и аэродромных покрытий</w:t>
      </w:r>
      <w:r w:rsidR="00952656">
        <w:rPr>
          <w:sz w:val="24"/>
          <w:szCs w:val="24"/>
        </w:rPr>
        <w:t xml:space="preserve">, </w:t>
      </w:r>
      <w:r w:rsidR="00952656" w:rsidRPr="00952656">
        <w:rPr>
          <w:sz w:val="24"/>
          <w:szCs w:val="24"/>
        </w:rPr>
        <w:t>железобетонных изделий и мостовых конструкций, в том числе опор высоковольтных линий электропередачи</w:t>
      </w:r>
      <w:r w:rsidR="00952656">
        <w:rPr>
          <w:sz w:val="24"/>
          <w:szCs w:val="24"/>
        </w:rPr>
        <w:t>,</w:t>
      </w:r>
      <w:r w:rsidR="00952656" w:rsidRPr="00514EE9">
        <w:rPr>
          <w:sz w:val="24"/>
          <w:szCs w:val="24"/>
        </w:rPr>
        <w:t xml:space="preserve"> </w:t>
      </w:r>
      <w:r w:rsidR="00952656" w:rsidRPr="00952656">
        <w:rPr>
          <w:sz w:val="24"/>
          <w:szCs w:val="24"/>
        </w:rPr>
        <w:t xml:space="preserve">железобетонных труб, шпал, </w:t>
      </w:r>
      <w:r w:rsidRPr="00514EE9">
        <w:rPr>
          <w:sz w:val="24"/>
          <w:szCs w:val="24"/>
        </w:rPr>
        <w:t>не должно превышать 0,8</w:t>
      </w:r>
      <w:r w:rsidR="002D314E" w:rsidRPr="002D314E">
        <w:rPr>
          <w:sz w:val="24"/>
          <w:szCs w:val="24"/>
        </w:rPr>
        <w:t xml:space="preserve"> </w:t>
      </w:r>
      <w:r w:rsidRPr="00514EE9">
        <w:rPr>
          <w:sz w:val="24"/>
          <w:szCs w:val="24"/>
        </w:rPr>
        <w:t>% массы цемента.</w:t>
      </w:r>
    </w:p>
    <w:p w:rsidR="001F42B1" w:rsidRPr="00514EE9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 xml:space="preserve">5.8 </w:t>
      </w:r>
      <w:proofErr w:type="spellStart"/>
      <w:r w:rsidRPr="00514EE9">
        <w:rPr>
          <w:sz w:val="24"/>
          <w:szCs w:val="24"/>
        </w:rPr>
        <w:t>Водоотделение</w:t>
      </w:r>
      <w:proofErr w:type="spellEnd"/>
      <w:r w:rsidRPr="00514EE9">
        <w:rPr>
          <w:sz w:val="24"/>
          <w:szCs w:val="24"/>
        </w:rPr>
        <w:t xml:space="preserve"> цемента для бетона </w:t>
      </w:r>
      <w:r w:rsidR="00952656">
        <w:rPr>
          <w:sz w:val="24"/>
          <w:szCs w:val="24"/>
        </w:rPr>
        <w:t>назначения ДП/ЖИ</w:t>
      </w:r>
      <w:r w:rsidR="00952656" w:rsidRPr="00514EE9">
        <w:rPr>
          <w:sz w:val="24"/>
          <w:szCs w:val="24"/>
        </w:rPr>
        <w:t xml:space="preserve"> </w:t>
      </w:r>
      <w:r w:rsidRPr="00514EE9">
        <w:rPr>
          <w:sz w:val="24"/>
          <w:szCs w:val="24"/>
        </w:rPr>
        <w:t>не должно быть более</w:t>
      </w:r>
      <w:r w:rsidR="00952656">
        <w:rPr>
          <w:sz w:val="24"/>
          <w:szCs w:val="24"/>
        </w:rPr>
        <w:t xml:space="preserve"> </w:t>
      </w:r>
      <w:r w:rsidR="008A6E7B" w:rsidRPr="008A6E7B">
        <w:rPr>
          <w:sz w:val="24"/>
          <w:szCs w:val="24"/>
        </w:rPr>
        <w:t xml:space="preserve">  </w:t>
      </w:r>
      <w:r w:rsidRPr="00514EE9">
        <w:rPr>
          <w:sz w:val="24"/>
          <w:szCs w:val="24"/>
        </w:rPr>
        <w:t>28</w:t>
      </w:r>
      <w:r w:rsidR="008A6E7B" w:rsidRPr="008A6E7B">
        <w:rPr>
          <w:sz w:val="24"/>
          <w:szCs w:val="24"/>
        </w:rPr>
        <w:t xml:space="preserve"> </w:t>
      </w:r>
      <w:r w:rsidRPr="00514EE9">
        <w:rPr>
          <w:sz w:val="24"/>
          <w:szCs w:val="24"/>
        </w:rPr>
        <w:t>%.</w:t>
      </w:r>
    </w:p>
    <w:p w:rsidR="00952656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 xml:space="preserve">5.9 </w:t>
      </w:r>
      <w:r w:rsidR="00952656" w:rsidRPr="00952656">
        <w:rPr>
          <w:sz w:val="24"/>
          <w:szCs w:val="24"/>
        </w:rPr>
        <w:t>Потеря массы цемента при прокаливании цемента по назначению ДП/ЖИ не должна быть более 2%.</w:t>
      </w:r>
    </w:p>
    <w:p w:rsidR="001F42B1" w:rsidRPr="00514EE9" w:rsidRDefault="00952656" w:rsidP="00514EE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 </w:t>
      </w:r>
      <w:r w:rsidR="001F42B1" w:rsidRPr="00514EE9">
        <w:rPr>
          <w:sz w:val="24"/>
          <w:szCs w:val="24"/>
        </w:rPr>
        <w:t xml:space="preserve">Цемент для бетона </w:t>
      </w:r>
      <w:r>
        <w:rPr>
          <w:sz w:val="24"/>
          <w:szCs w:val="24"/>
        </w:rPr>
        <w:t>назначения ДП/ЖИ</w:t>
      </w:r>
      <w:r w:rsidRPr="00514EE9">
        <w:rPr>
          <w:sz w:val="24"/>
          <w:szCs w:val="24"/>
        </w:rPr>
        <w:t xml:space="preserve"> </w:t>
      </w:r>
      <w:r w:rsidR="001F42B1" w:rsidRPr="00514EE9">
        <w:rPr>
          <w:sz w:val="24"/>
          <w:szCs w:val="24"/>
        </w:rPr>
        <w:t>не должен обладать признаками ложного схватывания.</w:t>
      </w:r>
    </w:p>
    <w:p w:rsidR="001F42B1" w:rsidRPr="00BA4094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>5.1</w:t>
      </w:r>
      <w:r w:rsidR="00952656">
        <w:rPr>
          <w:sz w:val="24"/>
          <w:szCs w:val="24"/>
        </w:rPr>
        <w:t>1</w:t>
      </w:r>
      <w:r w:rsidRPr="00514EE9">
        <w:rPr>
          <w:sz w:val="24"/>
          <w:szCs w:val="24"/>
        </w:rPr>
        <w:t xml:space="preserve"> Содержание в цементе, применяемом для транспортного строительства, нерастворимого остатка, оксида серы, оксида магния и иона хлора должно соответствовать требованиям</w:t>
      </w:r>
      <w:r w:rsidR="00507C16" w:rsidRPr="00507C16">
        <w:rPr>
          <w:sz w:val="24"/>
          <w:szCs w:val="24"/>
        </w:rPr>
        <w:t xml:space="preserve"> </w:t>
      </w:r>
      <w:hyperlink r:id="rId26" w:history="1">
        <w:r w:rsidRPr="00514EE9">
          <w:rPr>
            <w:sz w:val="24"/>
            <w:szCs w:val="24"/>
          </w:rPr>
          <w:t>ГОСТ 31108</w:t>
        </w:r>
      </w:hyperlink>
      <w:r w:rsidRPr="00514EE9">
        <w:rPr>
          <w:sz w:val="24"/>
          <w:szCs w:val="24"/>
        </w:rPr>
        <w:t>.</w:t>
      </w:r>
    </w:p>
    <w:p w:rsidR="00507C16" w:rsidRPr="00BA4094" w:rsidRDefault="00507C16" w:rsidP="00514EE9">
      <w:pPr>
        <w:ind w:firstLine="567"/>
        <w:jc w:val="both"/>
        <w:rPr>
          <w:sz w:val="24"/>
          <w:szCs w:val="24"/>
        </w:rPr>
      </w:pPr>
    </w:p>
    <w:p w:rsidR="001F42B1" w:rsidRPr="000509B0" w:rsidRDefault="001F42B1" w:rsidP="00514EE9">
      <w:pPr>
        <w:ind w:firstLine="567"/>
        <w:jc w:val="both"/>
        <w:rPr>
          <w:b/>
          <w:sz w:val="24"/>
          <w:szCs w:val="24"/>
        </w:rPr>
      </w:pPr>
      <w:r w:rsidRPr="000509B0">
        <w:rPr>
          <w:b/>
          <w:sz w:val="24"/>
          <w:szCs w:val="24"/>
        </w:rPr>
        <w:t>5.11 Требования к материалам</w:t>
      </w:r>
    </w:p>
    <w:p w:rsidR="009E2ED7" w:rsidRPr="00952656" w:rsidRDefault="001F42B1" w:rsidP="00514EE9">
      <w:pPr>
        <w:ind w:firstLine="567"/>
        <w:jc w:val="both"/>
        <w:rPr>
          <w:b/>
          <w:sz w:val="24"/>
          <w:szCs w:val="24"/>
        </w:rPr>
      </w:pPr>
      <w:r w:rsidRPr="00F00D1A">
        <w:rPr>
          <w:b/>
          <w:sz w:val="24"/>
          <w:szCs w:val="24"/>
        </w:rPr>
        <w:t>5.11.1 Портландцементный клинкер</w:t>
      </w:r>
    </w:p>
    <w:p w:rsidR="009E2ED7" w:rsidRPr="009E2ED7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 xml:space="preserve">Минералогический состав клинкера, используемого для изготовления цемента для бетона </w:t>
      </w:r>
      <w:r w:rsidR="00952656">
        <w:rPr>
          <w:sz w:val="24"/>
          <w:szCs w:val="24"/>
        </w:rPr>
        <w:t>назначения ДП/ЖИ</w:t>
      </w:r>
      <w:r w:rsidRPr="00514EE9">
        <w:rPr>
          <w:sz w:val="24"/>
          <w:szCs w:val="24"/>
        </w:rPr>
        <w:t xml:space="preserve">, </w:t>
      </w:r>
      <w:proofErr w:type="gramStart"/>
      <w:r w:rsidRPr="00514EE9">
        <w:rPr>
          <w:sz w:val="24"/>
          <w:szCs w:val="24"/>
        </w:rPr>
        <w:t>используемых</w:t>
      </w:r>
      <w:proofErr w:type="gramEnd"/>
      <w:r w:rsidRPr="00514EE9">
        <w:rPr>
          <w:sz w:val="24"/>
          <w:szCs w:val="24"/>
        </w:rPr>
        <w:t xml:space="preserve"> в транспортном строительстве, должен соответств</w:t>
      </w:r>
      <w:r w:rsidR="009E2ED7">
        <w:rPr>
          <w:sz w:val="24"/>
          <w:szCs w:val="24"/>
        </w:rPr>
        <w:t>овать приведенному в таблице 3.</w:t>
      </w:r>
    </w:p>
    <w:p w:rsidR="009E2ED7" w:rsidRPr="009E2ED7" w:rsidRDefault="001F42B1" w:rsidP="00514EE9">
      <w:pPr>
        <w:ind w:firstLine="567"/>
        <w:jc w:val="both"/>
        <w:rPr>
          <w:sz w:val="24"/>
          <w:szCs w:val="24"/>
        </w:rPr>
      </w:pPr>
      <w:r w:rsidRPr="00514EE9">
        <w:rPr>
          <w:sz w:val="24"/>
          <w:szCs w:val="24"/>
        </w:rPr>
        <w:t>Для изготовления цемента для бетона дорожных оснований применяют портландцементный клинкер, соответствующий требованиям</w:t>
      </w:r>
      <w:r w:rsidR="009E2ED7" w:rsidRPr="009E2ED7">
        <w:rPr>
          <w:sz w:val="24"/>
          <w:szCs w:val="24"/>
        </w:rPr>
        <w:t xml:space="preserve"> </w:t>
      </w:r>
      <w:hyperlink r:id="rId27" w:history="1">
        <w:r w:rsidRPr="00514EE9">
          <w:rPr>
            <w:sz w:val="24"/>
            <w:szCs w:val="24"/>
          </w:rPr>
          <w:t>ГОСТ 31108</w:t>
        </w:r>
      </w:hyperlink>
      <w:r w:rsidRPr="00514EE9">
        <w:rPr>
          <w:sz w:val="24"/>
          <w:szCs w:val="24"/>
        </w:rPr>
        <w:t>.</w:t>
      </w:r>
    </w:p>
    <w:p w:rsidR="001147FC" w:rsidRDefault="001147FC" w:rsidP="00514EE9">
      <w:pPr>
        <w:ind w:firstLine="567"/>
        <w:jc w:val="both"/>
        <w:rPr>
          <w:sz w:val="24"/>
          <w:szCs w:val="24"/>
        </w:rPr>
      </w:pPr>
    </w:p>
    <w:p w:rsidR="001F42B1" w:rsidRPr="001147FC" w:rsidRDefault="001F42B1" w:rsidP="001147FC">
      <w:pPr>
        <w:widowControl/>
        <w:jc w:val="center"/>
        <w:rPr>
          <w:b/>
          <w:bCs/>
          <w:sz w:val="24"/>
          <w:szCs w:val="24"/>
        </w:rPr>
      </w:pPr>
      <w:r w:rsidRPr="001147FC">
        <w:rPr>
          <w:b/>
          <w:bCs/>
          <w:sz w:val="24"/>
          <w:szCs w:val="24"/>
        </w:rPr>
        <w:t xml:space="preserve">Таблица 3 </w:t>
      </w:r>
      <w:r w:rsidR="00BF3CA7" w:rsidRPr="00814FF9">
        <w:rPr>
          <w:b/>
          <w:bCs/>
          <w:sz w:val="24"/>
          <w:szCs w:val="24"/>
        </w:rPr>
        <w:t xml:space="preserve">– </w:t>
      </w:r>
      <w:r w:rsidRPr="001147FC">
        <w:rPr>
          <w:b/>
          <w:bCs/>
          <w:sz w:val="24"/>
          <w:szCs w:val="24"/>
        </w:rPr>
        <w:t>Минералогический состав портландцементного клинкера</w:t>
      </w:r>
    </w:p>
    <w:p w:rsidR="001147FC" w:rsidRPr="00E440CD" w:rsidRDefault="001147FC" w:rsidP="00514EE9">
      <w:pPr>
        <w:ind w:firstLine="567"/>
        <w:jc w:val="both"/>
        <w:rPr>
          <w:rFonts w:ascii="Arial" w:hAnsi="Arial" w:cs="Arial"/>
          <w:color w:val="2D2D2D"/>
          <w:spacing w:val="2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394"/>
        <w:gridCol w:w="1948"/>
        <w:gridCol w:w="3012"/>
      </w:tblGrid>
      <w:tr w:rsidR="001F42B1" w:rsidTr="00952656">
        <w:trPr>
          <w:trHeight w:val="15"/>
        </w:trPr>
        <w:tc>
          <w:tcPr>
            <w:tcW w:w="4394" w:type="dxa"/>
            <w:hideMark/>
          </w:tcPr>
          <w:p w:rsidR="001F42B1" w:rsidRDefault="001F42B1">
            <w:pPr>
              <w:rPr>
                <w:sz w:val="2"/>
                <w:szCs w:val="24"/>
              </w:rPr>
            </w:pPr>
          </w:p>
        </w:tc>
        <w:tc>
          <w:tcPr>
            <w:tcW w:w="1948" w:type="dxa"/>
            <w:hideMark/>
          </w:tcPr>
          <w:p w:rsidR="001F42B1" w:rsidRDefault="001F42B1">
            <w:pPr>
              <w:rPr>
                <w:sz w:val="2"/>
                <w:szCs w:val="24"/>
              </w:rPr>
            </w:pPr>
          </w:p>
        </w:tc>
        <w:tc>
          <w:tcPr>
            <w:tcW w:w="3012" w:type="dxa"/>
            <w:hideMark/>
          </w:tcPr>
          <w:p w:rsidR="001F42B1" w:rsidRDefault="001F42B1">
            <w:pPr>
              <w:rPr>
                <w:sz w:val="2"/>
                <w:szCs w:val="24"/>
              </w:rPr>
            </w:pPr>
          </w:p>
        </w:tc>
      </w:tr>
      <w:tr w:rsidR="00952656" w:rsidTr="00952656">
        <w:trPr>
          <w:trHeight w:val="83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952656" w:rsidRPr="00EB7B65" w:rsidRDefault="00952656" w:rsidP="00E440CD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EB7B65">
              <w:rPr>
                <w:color w:val="2D2D2D"/>
              </w:rPr>
              <w:t>Клинкерный минерал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952656" w:rsidRDefault="00952656" w:rsidP="00952656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EB7B65">
              <w:rPr>
                <w:color w:val="2D2D2D"/>
              </w:rPr>
              <w:t>Содержание клинкерного минерала,</w:t>
            </w:r>
          </w:p>
          <w:p w:rsidR="00952656" w:rsidRPr="00EB7B65" w:rsidRDefault="00952656" w:rsidP="00952656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EB7B65">
              <w:rPr>
                <w:color w:val="2D2D2D"/>
              </w:rPr>
              <w:t>% массы клинкера, применяемого для изготовления цемента</w:t>
            </w:r>
          </w:p>
        </w:tc>
      </w:tr>
      <w:tr w:rsidR="00952656" w:rsidTr="00952656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52656" w:rsidRPr="007D19D2" w:rsidRDefault="00952656" w:rsidP="00FB23E9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513945">
              <w:rPr>
                <w:i/>
                <w:color w:val="2D2D2D"/>
              </w:rPr>
              <w:t>С</w:t>
            </w:r>
            <w:r>
              <w:rPr>
                <w:color w:val="2D2D2D"/>
                <w:vertAlign w:val="subscript"/>
              </w:rPr>
              <w:t>3</w:t>
            </w:r>
            <w:r w:rsidRPr="00513945">
              <w:rPr>
                <w:i/>
                <w:color w:val="2D2D2D"/>
              </w:rPr>
              <w:t>А</w:t>
            </w:r>
            <w:r w:rsidRPr="007D19D2">
              <w:rPr>
                <w:color w:val="2D2D2D"/>
              </w:rPr>
              <w:t>, не более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52656" w:rsidRPr="007D19D2" w:rsidRDefault="00952656" w:rsidP="007D19D2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7D19D2">
              <w:rPr>
                <w:color w:val="2D2D2D"/>
              </w:rPr>
              <w:t>7</w:t>
            </w:r>
          </w:p>
        </w:tc>
      </w:tr>
      <w:tr w:rsidR="00952656" w:rsidTr="00952656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52656" w:rsidRPr="007D19D2" w:rsidRDefault="00952656" w:rsidP="00892A3F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7D19D2">
              <w:rPr>
                <w:color w:val="2D2D2D"/>
              </w:rPr>
              <w:t xml:space="preserve">Сумма </w:t>
            </w:r>
            <w:r>
              <w:rPr>
                <w:color w:val="2D2D2D"/>
              </w:rPr>
              <w:t>(</w:t>
            </w:r>
            <w:r w:rsidRPr="00DA5E14">
              <w:rPr>
                <w:i/>
                <w:color w:val="2D2D2D"/>
              </w:rPr>
              <w:t>С</w:t>
            </w:r>
            <w:r>
              <w:rPr>
                <w:color w:val="2D2D2D"/>
                <w:vertAlign w:val="subscript"/>
              </w:rPr>
              <w:t>3</w:t>
            </w:r>
            <w:r w:rsidRPr="00DA5E14">
              <w:rPr>
                <w:i/>
                <w:color w:val="2D2D2D"/>
              </w:rPr>
              <w:t>А</w:t>
            </w:r>
            <w:r w:rsidRPr="007D19D2">
              <w:rPr>
                <w:color w:val="2D2D2D"/>
              </w:rPr>
              <w:t xml:space="preserve"> </w:t>
            </w:r>
            <w:r>
              <w:rPr>
                <w:color w:val="2D2D2D"/>
              </w:rPr>
              <w:t xml:space="preserve">+ </w:t>
            </w:r>
            <w:r w:rsidRPr="00DA5E14">
              <w:rPr>
                <w:i/>
                <w:color w:val="2D2D2D"/>
              </w:rPr>
              <w:t>С</w:t>
            </w:r>
            <w:r>
              <w:rPr>
                <w:color w:val="2D2D2D"/>
                <w:vertAlign w:val="subscript"/>
              </w:rPr>
              <w:t>4</w:t>
            </w:r>
            <w:r w:rsidRPr="00DA5E14">
              <w:rPr>
                <w:i/>
                <w:color w:val="2D2D2D"/>
              </w:rPr>
              <w:t>А</w:t>
            </w:r>
            <w:r w:rsidRPr="00DA5E14">
              <w:rPr>
                <w:i/>
                <w:color w:val="2D2D2D"/>
                <w:lang w:val="en-US"/>
              </w:rPr>
              <w:t>F</w:t>
            </w:r>
            <w:r>
              <w:rPr>
                <w:color w:val="2D2D2D"/>
              </w:rPr>
              <w:t>)</w:t>
            </w:r>
            <w:r w:rsidRPr="007D19D2">
              <w:rPr>
                <w:color w:val="2D2D2D"/>
              </w:rPr>
              <w:t>, не более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52656" w:rsidRPr="007D19D2" w:rsidRDefault="00952656" w:rsidP="007D19D2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7D19D2">
              <w:rPr>
                <w:color w:val="2D2D2D"/>
              </w:rPr>
              <w:t>24</w:t>
            </w:r>
          </w:p>
        </w:tc>
      </w:tr>
      <w:tr w:rsidR="00952656" w:rsidTr="00952656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52656" w:rsidRPr="007D19D2" w:rsidRDefault="00952656" w:rsidP="00FB23E9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DA5E14">
              <w:rPr>
                <w:i/>
                <w:color w:val="2D2D2D"/>
              </w:rPr>
              <w:t>С</w:t>
            </w:r>
            <w:r>
              <w:rPr>
                <w:color w:val="2D2D2D"/>
                <w:vertAlign w:val="subscript"/>
              </w:rPr>
              <w:t>3</w:t>
            </w:r>
            <w:r w:rsidRPr="00DA5E14">
              <w:rPr>
                <w:i/>
                <w:color w:val="2D2D2D"/>
                <w:lang w:val="en-US"/>
              </w:rPr>
              <w:t>S</w:t>
            </w:r>
            <w:r w:rsidRPr="007D19D2">
              <w:rPr>
                <w:color w:val="2D2D2D"/>
              </w:rPr>
              <w:t>, не менее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52656" w:rsidRPr="007D19D2" w:rsidRDefault="00952656" w:rsidP="007D19D2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7D19D2">
              <w:rPr>
                <w:color w:val="2D2D2D"/>
              </w:rPr>
              <w:t>55</w:t>
            </w:r>
          </w:p>
        </w:tc>
      </w:tr>
    </w:tbl>
    <w:p w:rsidR="00EB7B65" w:rsidRDefault="00EB7B65" w:rsidP="00EB7B65">
      <w:pPr>
        <w:ind w:firstLine="567"/>
        <w:jc w:val="both"/>
        <w:rPr>
          <w:sz w:val="24"/>
          <w:szCs w:val="24"/>
          <w:lang w:val="en-US"/>
        </w:rPr>
      </w:pPr>
    </w:p>
    <w:p w:rsidR="00EB7B65" w:rsidRPr="00F00D1A" w:rsidRDefault="001F42B1" w:rsidP="00EB7B65">
      <w:pPr>
        <w:ind w:firstLine="567"/>
        <w:jc w:val="both"/>
        <w:rPr>
          <w:b/>
          <w:sz w:val="24"/>
          <w:szCs w:val="24"/>
        </w:rPr>
      </w:pPr>
      <w:r w:rsidRPr="00F00D1A">
        <w:rPr>
          <w:b/>
          <w:sz w:val="24"/>
          <w:szCs w:val="24"/>
        </w:rPr>
        <w:t xml:space="preserve">5.11.2 Минеральные добавки </w:t>
      </w:r>
      <w:r w:rsidR="00980735" w:rsidRPr="00F00D1A">
        <w:rPr>
          <w:b/>
          <w:bCs/>
          <w:sz w:val="24"/>
          <w:szCs w:val="24"/>
        </w:rPr>
        <w:t xml:space="preserve">– </w:t>
      </w:r>
      <w:r w:rsidRPr="00F00D1A">
        <w:rPr>
          <w:b/>
          <w:sz w:val="24"/>
          <w:szCs w:val="24"/>
        </w:rPr>
        <w:t>основные компоненты цемента</w:t>
      </w:r>
    </w:p>
    <w:p w:rsidR="00EB7B65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>Минеральные добавки, допускаемые к применению в соответствии с</w:t>
      </w:r>
      <w:r w:rsidR="00EB7B65" w:rsidRPr="00EB7B65">
        <w:rPr>
          <w:sz w:val="24"/>
          <w:szCs w:val="24"/>
        </w:rPr>
        <w:t xml:space="preserve"> </w:t>
      </w:r>
      <w:hyperlink r:id="rId28" w:history="1">
        <w:r w:rsidRPr="00EB7B65">
          <w:rPr>
            <w:sz w:val="24"/>
            <w:szCs w:val="24"/>
          </w:rPr>
          <w:t>ГОСТ 31108</w:t>
        </w:r>
      </w:hyperlink>
      <w:r w:rsidRPr="00EB7B65">
        <w:rPr>
          <w:sz w:val="24"/>
          <w:szCs w:val="24"/>
        </w:rPr>
        <w:t>, при содержании их в цементе свыше 6</w:t>
      </w:r>
      <w:r w:rsidR="00EB7B65" w:rsidRPr="00EB7B65">
        <w:rPr>
          <w:sz w:val="24"/>
          <w:szCs w:val="24"/>
        </w:rPr>
        <w:t xml:space="preserve"> </w:t>
      </w:r>
      <w:r w:rsidRPr="00EB7B65">
        <w:rPr>
          <w:sz w:val="24"/>
          <w:szCs w:val="24"/>
        </w:rPr>
        <w:t>% его массы за вычетом массы материалов, содержащих сульфат кальция, а также суммарной массы технологических и специальных добавок, относятся к основным компонентам цемента.</w:t>
      </w:r>
    </w:p>
    <w:p w:rsidR="00EB7B65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>При расчете содержания добавки по</w:t>
      </w:r>
      <w:r w:rsidR="00EB7B65" w:rsidRPr="00EB7B65">
        <w:rPr>
          <w:sz w:val="24"/>
          <w:szCs w:val="24"/>
        </w:rPr>
        <w:t xml:space="preserve"> </w:t>
      </w:r>
      <w:proofErr w:type="gramStart"/>
      <w:r w:rsidR="00AD5507">
        <w:rPr>
          <w:sz w:val="24"/>
          <w:szCs w:val="24"/>
        </w:rPr>
        <w:t>СТ</w:t>
      </w:r>
      <w:proofErr w:type="gramEnd"/>
      <w:r w:rsidR="00AD5507">
        <w:rPr>
          <w:sz w:val="24"/>
          <w:szCs w:val="24"/>
        </w:rPr>
        <w:t xml:space="preserve"> РК </w:t>
      </w:r>
      <w:hyperlink r:id="rId29" w:history="1">
        <w:r w:rsidRPr="00AD5507">
          <w:rPr>
            <w:sz w:val="24"/>
            <w:szCs w:val="24"/>
          </w:rPr>
          <w:t>ГОСТ Р 51795</w:t>
        </w:r>
      </w:hyperlink>
      <w:r w:rsidR="00EB7B65" w:rsidRPr="00EB7B65">
        <w:rPr>
          <w:sz w:val="24"/>
          <w:szCs w:val="24"/>
        </w:rPr>
        <w:t xml:space="preserve"> </w:t>
      </w:r>
      <w:r w:rsidRPr="00EB7B65">
        <w:rPr>
          <w:sz w:val="24"/>
          <w:szCs w:val="24"/>
        </w:rPr>
        <w:t>полученные результаты округляют до ближайшего целого числа.</w:t>
      </w:r>
    </w:p>
    <w:p w:rsidR="00EB7B65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 xml:space="preserve">При изготовлении цемента для бетона </w:t>
      </w:r>
      <w:r w:rsidR="0085183F">
        <w:rPr>
          <w:sz w:val="24"/>
          <w:szCs w:val="24"/>
        </w:rPr>
        <w:t>назначения ДП/ЖИ</w:t>
      </w:r>
      <w:r w:rsidRPr="00EB7B65">
        <w:rPr>
          <w:sz w:val="24"/>
          <w:szCs w:val="24"/>
        </w:rPr>
        <w:t xml:space="preserve"> в качестве основного компонента применяют только добавку доменного гранулированного шлака по</w:t>
      </w:r>
      <w:r w:rsidR="00EB7B65" w:rsidRPr="00EB7B65">
        <w:rPr>
          <w:sz w:val="24"/>
          <w:szCs w:val="24"/>
        </w:rPr>
        <w:t xml:space="preserve"> </w:t>
      </w:r>
      <w:hyperlink r:id="rId30" w:history="1">
        <w:r w:rsidRPr="00EB7B65">
          <w:rPr>
            <w:sz w:val="24"/>
            <w:szCs w:val="24"/>
          </w:rPr>
          <w:t>ГОСТ 3476</w:t>
        </w:r>
      </w:hyperlink>
      <w:r w:rsidRPr="00EB7B65">
        <w:rPr>
          <w:sz w:val="24"/>
          <w:szCs w:val="24"/>
        </w:rPr>
        <w:t>.</w:t>
      </w:r>
    </w:p>
    <w:p w:rsidR="00EB7B65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>При изготовлении цемента для бетона дорожных оснований применяют минеральные добавки, предусмотренные</w:t>
      </w:r>
      <w:r w:rsidR="00DA5E14" w:rsidRPr="00DA5E14">
        <w:rPr>
          <w:sz w:val="24"/>
          <w:szCs w:val="24"/>
        </w:rPr>
        <w:t xml:space="preserve"> </w:t>
      </w:r>
      <w:hyperlink r:id="rId31" w:history="1">
        <w:r w:rsidRPr="00EB7B65">
          <w:rPr>
            <w:sz w:val="24"/>
            <w:szCs w:val="24"/>
          </w:rPr>
          <w:t>ГОСТ 31108</w:t>
        </w:r>
      </w:hyperlink>
      <w:r w:rsidRPr="00EB7B65">
        <w:rPr>
          <w:sz w:val="24"/>
          <w:szCs w:val="24"/>
        </w:rPr>
        <w:t>, в соответствии с типами цемента, приведенными в таблице 1.</w:t>
      </w:r>
    </w:p>
    <w:p w:rsidR="000B3CDD" w:rsidRDefault="000B3CDD" w:rsidP="00EB7B65">
      <w:pPr>
        <w:ind w:firstLine="567"/>
        <w:jc w:val="both"/>
        <w:rPr>
          <w:sz w:val="24"/>
          <w:szCs w:val="24"/>
        </w:rPr>
      </w:pPr>
    </w:p>
    <w:p w:rsidR="00EB7B65" w:rsidRPr="00F00D1A" w:rsidRDefault="001F42B1" w:rsidP="00EB7B65">
      <w:pPr>
        <w:ind w:firstLine="567"/>
        <w:jc w:val="both"/>
        <w:rPr>
          <w:b/>
          <w:sz w:val="24"/>
          <w:szCs w:val="24"/>
        </w:rPr>
      </w:pPr>
      <w:r w:rsidRPr="00F00D1A">
        <w:rPr>
          <w:b/>
          <w:sz w:val="24"/>
          <w:szCs w:val="24"/>
        </w:rPr>
        <w:lastRenderedPageBreak/>
        <w:t>5.11.3 Вспомогательные компоненты цемента</w:t>
      </w:r>
    </w:p>
    <w:p w:rsidR="00EB7B65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>Вспомогательными компонентами вещественного состава цемента являются минеральные добавки, содержание которых в цементе не превышает 5</w:t>
      </w:r>
      <w:r w:rsidR="00EB7B65" w:rsidRPr="00EB7B65">
        <w:rPr>
          <w:sz w:val="24"/>
          <w:szCs w:val="24"/>
        </w:rPr>
        <w:t xml:space="preserve"> </w:t>
      </w:r>
      <w:r w:rsidRPr="00EB7B65">
        <w:rPr>
          <w:sz w:val="24"/>
          <w:szCs w:val="24"/>
        </w:rPr>
        <w:t>% суммарной массы основных и вспомогательных компонентов.</w:t>
      </w:r>
    </w:p>
    <w:p w:rsidR="00EB7B65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 xml:space="preserve">При изготовлении цементов, кроме цементов для бетонов </w:t>
      </w:r>
      <w:r w:rsidR="0085183F">
        <w:rPr>
          <w:sz w:val="24"/>
          <w:szCs w:val="24"/>
        </w:rPr>
        <w:t>назначения ДП/ЖИ</w:t>
      </w:r>
      <w:r w:rsidRPr="00EB7B65">
        <w:rPr>
          <w:sz w:val="24"/>
          <w:szCs w:val="24"/>
        </w:rPr>
        <w:t>, допускается применять любые вспомогательные компоненты вещественного состава цементов, соответствующие требованиям 5.2.3</w:t>
      </w:r>
      <w:r w:rsidR="00EB7B65" w:rsidRPr="00EB7B65">
        <w:rPr>
          <w:sz w:val="24"/>
          <w:szCs w:val="24"/>
        </w:rPr>
        <w:t xml:space="preserve"> </w:t>
      </w:r>
      <w:hyperlink r:id="rId32" w:history="1">
        <w:r w:rsidRPr="00EB7B65">
          <w:rPr>
            <w:sz w:val="24"/>
            <w:szCs w:val="24"/>
          </w:rPr>
          <w:t>ГОСТ 31108</w:t>
        </w:r>
      </w:hyperlink>
      <w:r w:rsidRPr="00EB7B65">
        <w:rPr>
          <w:sz w:val="24"/>
          <w:szCs w:val="24"/>
        </w:rPr>
        <w:t>.</w:t>
      </w:r>
    </w:p>
    <w:p w:rsidR="001F42B1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 xml:space="preserve">При изготовлении цементов для бетона </w:t>
      </w:r>
      <w:r w:rsidR="006144A1">
        <w:rPr>
          <w:sz w:val="24"/>
          <w:szCs w:val="24"/>
        </w:rPr>
        <w:t>назначения ДП/ЖИ</w:t>
      </w:r>
      <w:r w:rsidRPr="00EB7B65">
        <w:rPr>
          <w:sz w:val="24"/>
          <w:szCs w:val="24"/>
        </w:rPr>
        <w:t xml:space="preserve"> в качестве вспомогательного компонента допускается применять только доменный гранулированный шлак по</w:t>
      </w:r>
      <w:r w:rsidR="00EB7B65" w:rsidRPr="00EB7B65">
        <w:rPr>
          <w:sz w:val="24"/>
          <w:szCs w:val="24"/>
        </w:rPr>
        <w:t xml:space="preserve"> </w:t>
      </w:r>
      <w:hyperlink r:id="rId33" w:history="1">
        <w:r w:rsidRPr="00EB7B65">
          <w:rPr>
            <w:sz w:val="24"/>
            <w:szCs w:val="24"/>
          </w:rPr>
          <w:t>ГОСТ 3476</w:t>
        </w:r>
      </w:hyperlink>
      <w:r w:rsidRPr="00EB7B65">
        <w:rPr>
          <w:sz w:val="24"/>
          <w:szCs w:val="24"/>
        </w:rPr>
        <w:t>.</w:t>
      </w:r>
    </w:p>
    <w:p w:rsidR="000B3CDD" w:rsidRPr="00BA4094" w:rsidRDefault="000B3CDD" w:rsidP="00EB7B65">
      <w:pPr>
        <w:ind w:firstLine="567"/>
        <w:jc w:val="both"/>
        <w:rPr>
          <w:sz w:val="24"/>
          <w:szCs w:val="24"/>
        </w:rPr>
      </w:pPr>
    </w:p>
    <w:p w:rsidR="000B3CDD" w:rsidRPr="008259EF" w:rsidRDefault="001F42B1" w:rsidP="00EB7B65">
      <w:pPr>
        <w:ind w:firstLine="567"/>
        <w:jc w:val="both"/>
        <w:rPr>
          <w:b/>
          <w:sz w:val="24"/>
          <w:szCs w:val="24"/>
        </w:rPr>
      </w:pPr>
      <w:r w:rsidRPr="00F00D1A">
        <w:rPr>
          <w:b/>
          <w:sz w:val="24"/>
          <w:szCs w:val="24"/>
        </w:rPr>
        <w:t>5.11.4 Материалы, содержащие сульфат кальция</w:t>
      </w:r>
    </w:p>
    <w:p w:rsidR="001F42B1" w:rsidRPr="008259EF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>Для изготовления цементов применяют природный гипсовый, ангидритовый или гипсоангидритовый камень по</w:t>
      </w:r>
      <w:r w:rsidR="008259EF" w:rsidRPr="008259EF">
        <w:rPr>
          <w:sz w:val="24"/>
          <w:szCs w:val="24"/>
        </w:rPr>
        <w:t xml:space="preserve"> </w:t>
      </w:r>
      <w:hyperlink r:id="rId34" w:history="1">
        <w:r w:rsidRPr="00EB7B65">
          <w:rPr>
            <w:sz w:val="24"/>
            <w:szCs w:val="24"/>
          </w:rPr>
          <w:t>ГОСТ 4013</w:t>
        </w:r>
      </w:hyperlink>
      <w:r w:rsidR="008259EF" w:rsidRPr="008259EF">
        <w:rPr>
          <w:sz w:val="24"/>
          <w:szCs w:val="24"/>
        </w:rPr>
        <w:t xml:space="preserve"> </w:t>
      </w:r>
      <w:r w:rsidRPr="00EB7B65">
        <w:rPr>
          <w:sz w:val="24"/>
          <w:szCs w:val="24"/>
        </w:rPr>
        <w:t>или другие материалы, содержащие в основном сульфат кальция, по соответствующему нормативному документу.</w:t>
      </w:r>
    </w:p>
    <w:p w:rsidR="000B3CDD" w:rsidRPr="008259EF" w:rsidRDefault="000B3CDD" w:rsidP="00EB7B65">
      <w:pPr>
        <w:ind w:firstLine="567"/>
        <w:jc w:val="both"/>
        <w:rPr>
          <w:sz w:val="24"/>
          <w:szCs w:val="24"/>
        </w:rPr>
      </w:pPr>
    </w:p>
    <w:p w:rsidR="000B3CDD" w:rsidRPr="00F00D1A" w:rsidRDefault="001F42B1" w:rsidP="00EB7B65">
      <w:pPr>
        <w:ind w:firstLine="567"/>
        <w:jc w:val="both"/>
        <w:rPr>
          <w:b/>
          <w:sz w:val="24"/>
          <w:szCs w:val="24"/>
        </w:rPr>
      </w:pPr>
      <w:r w:rsidRPr="00F00D1A">
        <w:rPr>
          <w:b/>
          <w:sz w:val="24"/>
          <w:szCs w:val="24"/>
        </w:rPr>
        <w:t>5.11.5 Специальные и технологические добавки</w:t>
      </w:r>
    </w:p>
    <w:p w:rsidR="000B3CDD" w:rsidRPr="000B3CDD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 xml:space="preserve">Требования к специальным и технологическим добавкам </w:t>
      </w:r>
      <w:r w:rsidR="000B3CDD">
        <w:rPr>
          <w:sz w:val="24"/>
          <w:szCs w:val="24"/>
        </w:rPr>
        <w:t>–</w:t>
      </w:r>
      <w:r w:rsidRPr="00EB7B65">
        <w:rPr>
          <w:sz w:val="24"/>
          <w:szCs w:val="24"/>
        </w:rPr>
        <w:t xml:space="preserve"> по</w:t>
      </w:r>
      <w:r w:rsidR="000B3CDD" w:rsidRPr="000B3CDD">
        <w:rPr>
          <w:sz w:val="24"/>
          <w:szCs w:val="24"/>
        </w:rPr>
        <w:t xml:space="preserve"> </w:t>
      </w:r>
      <w:hyperlink r:id="rId35" w:history="1">
        <w:r w:rsidRPr="00EB7B65">
          <w:rPr>
            <w:sz w:val="24"/>
            <w:szCs w:val="24"/>
          </w:rPr>
          <w:t>ГОСТ 31108</w:t>
        </w:r>
      </w:hyperlink>
      <w:r w:rsidRPr="00EB7B65">
        <w:rPr>
          <w:sz w:val="24"/>
          <w:szCs w:val="24"/>
        </w:rPr>
        <w:t xml:space="preserve">. При изготовлении цементов для бетона </w:t>
      </w:r>
      <w:r w:rsidR="006144A1">
        <w:rPr>
          <w:sz w:val="24"/>
          <w:szCs w:val="24"/>
        </w:rPr>
        <w:t>назначения ДП/ЖИ</w:t>
      </w:r>
      <w:r w:rsidRPr="00EB7B65">
        <w:rPr>
          <w:sz w:val="24"/>
          <w:szCs w:val="24"/>
        </w:rPr>
        <w:t xml:space="preserve"> содержание органических добавок не должно быть более 0,15</w:t>
      </w:r>
      <w:r w:rsidR="008259EF" w:rsidRPr="008259EF">
        <w:rPr>
          <w:sz w:val="24"/>
          <w:szCs w:val="24"/>
        </w:rPr>
        <w:t xml:space="preserve"> </w:t>
      </w:r>
      <w:r w:rsidRPr="00EB7B65">
        <w:rPr>
          <w:sz w:val="24"/>
          <w:szCs w:val="24"/>
        </w:rPr>
        <w:t>% массы цемента.</w:t>
      </w:r>
    </w:p>
    <w:p w:rsidR="001F42B1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>Согласие потребителя на введение специальных добавок должно быть указано в договорах (контрактах) на поставку цемента.</w:t>
      </w:r>
    </w:p>
    <w:p w:rsidR="006144A1" w:rsidRPr="00BA4094" w:rsidRDefault="006144A1" w:rsidP="00EB7B65">
      <w:pPr>
        <w:ind w:firstLine="567"/>
        <w:jc w:val="both"/>
        <w:rPr>
          <w:sz w:val="24"/>
          <w:szCs w:val="24"/>
        </w:rPr>
      </w:pPr>
    </w:p>
    <w:p w:rsidR="000B3CDD" w:rsidRPr="00072D91" w:rsidRDefault="001F42B1" w:rsidP="00EB7B65">
      <w:pPr>
        <w:ind w:firstLine="567"/>
        <w:jc w:val="both"/>
        <w:rPr>
          <w:b/>
          <w:sz w:val="24"/>
          <w:szCs w:val="24"/>
        </w:rPr>
      </w:pPr>
      <w:r w:rsidRPr="00072D91">
        <w:rPr>
          <w:b/>
          <w:sz w:val="24"/>
          <w:szCs w:val="24"/>
        </w:rPr>
        <w:t>5.12 Упаковка</w:t>
      </w:r>
    </w:p>
    <w:p w:rsidR="001F42B1" w:rsidRPr="00EB7B65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 xml:space="preserve">Упаковка цемента </w:t>
      </w:r>
      <w:r w:rsidR="000B3CDD">
        <w:rPr>
          <w:sz w:val="24"/>
          <w:szCs w:val="24"/>
        </w:rPr>
        <w:t>–</w:t>
      </w:r>
      <w:r w:rsidRPr="00EB7B65">
        <w:rPr>
          <w:sz w:val="24"/>
          <w:szCs w:val="24"/>
        </w:rPr>
        <w:t xml:space="preserve"> по</w:t>
      </w:r>
      <w:r w:rsidR="000B3CDD" w:rsidRPr="006D65B8">
        <w:rPr>
          <w:sz w:val="24"/>
          <w:szCs w:val="24"/>
        </w:rPr>
        <w:t xml:space="preserve"> </w:t>
      </w:r>
      <w:hyperlink r:id="rId36" w:history="1">
        <w:r w:rsidRPr="00EB7B65">
          <w:rPr>
            <w:sz w:val="24"/>
            <w:szCs w:val="24"/>
          </w:rPr>
          <w:t>ГОСТ 30515</w:t>
        </w:r>
      </w:hyperlink>
      <w:r w:rsidRPr="00EB7B65">
        <w:rPr>
          <w:sz w:val="24"/>
          <w:szCs w:val="24"/>
        </w:rPr>
        <w:t>.</w:t>
      </w:r>
    </w:p>
    <w:p w:rsidR="00072D91" w:rsidRDefault="00072D91" w:rsidP="00EB7B65">
      <w:pPr>
        <w:ind w:firstLine="567"/>
        <w:jc w:val="both"/>
        <w:rPr>
          <w:sz w:val="24"/>
          <w:szCs w:val="24"/>
        </w:rPr>
      </w:pPr>
    </w:p>
    <w:p w:rsidR="006D65B8" w:rsidRPr="00072D91" w:rsidRDefault="001F42B1" w:rsidP="00EB7B65">
      <w:pPr>
        <w:ind w:firstLine="567"/>
        <w:jc w:val="both"/>
        <w:rPr>
          <w:b/>
          <w:sz w:val="24"/>
          <w:szCs w:val="24"/>
        </w:rPr>
      </w:pPr>
      <w:r w:rsidRPr="00072D91">
        <w:rPr>
          <w:b/>
          <w:sz w:val="24"/>
          <w:szCs w:val="24"/>
        </w:rPr>
        <w:t>5.13 Маркировка</w:t>
      </w:r>
    </w:p>
    <w:p w:rsidR="006D65B8" w:rsidRPr="00BA4094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 xml:space="preserve">Маркировка цемента </w:t>
      </w:r>
      <w:r w:rsidR="006D65B8">
        <w:rPr>
          <w:sz w:val="24"/>
          <w:szCs w:val="24"/>
        </w:rPr>
        <w:t>–</w:t>
      </w:r>
      <w:r w:rsidRPr="00EB7B65">
        <w:rPr>
          <w:sz w:val="24"/>
          <w:szCs w:val="24"/>
        </w:rPr>
        <w:t xml:space="preserve"> по</w:t>
      </w:r>
      <w:r w:rsidR="006D65B8" w:rsidRPr="006D65B8">
        <w:rPr>
          <w:sz w:val="24"/>
          <w:szCs w:val="24"/>
        </w:rPr>
        <w:t xml:space="preserve"> </w:t>
      </w:r>
      <w:hyperlink r:id="rId37" w:history="1">
        <w:r w:rsidRPr="00EB7B65">
          <w:rPr>
            <w:sz w:val="24"/>
            <w:szCs w:val="24"/>
          </w:rPr>
          <w:t>ГОСТ 30515</w:t>
        </w:r>
      </w:hyperlink>
      <w:r w:rsidRPr="00EB7B65">
        <w:rPr>
          <w:sz w:val="24"/>
          <w:szCs w:val="24"/>
        </w:rPr>
        <w:t>. Условное обозн</w:t>
      </w:r>
      <w:r w:rsidR="006144A1">
        <w:rPr>
          <w:sz w:val="24"/>
          <w:szCs w:val="24"/>
        </w:rPr>
        <w:t>ачение цемента принимают по 4.3</w:t>
      </w:r>
      <w:r w:rsidRPr="00EB7B65">
        <w:rPr>
          <w:sz w:val="24"/>
          <w:szCs w:val="24"/>
        </w:rPr>
        <w:t xml:space="preserve"> или 4.</w:t>
      </w:r>
      <w:r w:rsidR="006144A1">
        <w:rPr>
          <w:sz w:val="24"/>
          <w:szCs w:val="24"/>
        </w:rPr>
        <w:t>4</w:t>
      </w:r>
      <w:r w:rsidRPr="00EB7B65">
        <w:rPr>
          <w:sz w:val="24"/>
          <w:szCs w:val="24"/>
        </w:rPr>
        <w:t xml:space="preserve"> настоящего стандарта.</w:t>
      </w:r>
    </w:p>
    <w:p w:rsidR="001F42B1" w:rsidRPr="00BA4094" w:rsidRDefault="001F42B1" w:rsidP="00EB7B65">
      <w:pPr>
        <w:ind w:firstLine="567"/>
        <w:jc w:val="both"/>
        <w:rPr>
          <w:sz w:val="24"/>
          <w:szCs w:val="24"/>
        </w:rPr>
      </w:pPr>
      <w:r w:rsidRPr="00EB7B65">
        <w:rPr>
          <w:sz w:val="24"/>
          <w:szCs w:val="24"/>
        </w:rPr>
        <w:t>На упаковке и/или в товаросопроводительной документации следует указывать наименование использованных специальных и технологических добавок.</w:t>
      </w:r>
    </w:p>
    <w:p w:rsidR="006D65B8" w:rsidRPr="00BA4094" w:rsidRDefault="006D65B8" w:rsidP="00EB7B65">
      <w:pPr>
        <w:ind w:firstLine="567"/>
        <w:jc w:val="both"/>
        <w:rPr>
          <w:sz w:val="24"/>
          <w:szCs w:val="24"/>
        </w:rPr>
      </w:pPr>
    </w:p>
    <w:p w:rsidR="001F42B1" w:rsidRPr="00832D52" w:rsidRDefault="001F42B1" w:rsidP="00072D91">
      <w:pPr>
        <w:ind w:firstLine="567"/>
        <w:jc w:val="both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6 Требования безопасности</w:t>
      </w:r>
    </w:p>
    <w:p w:rsidR="0005170F" w:rsidRDefault="0005170F" w:rsidP="00072D91">
      <w:pPr>
        <w:ind w:firstLine="567"/>
        <w:jc w:val="both"/>
        <w:rPr>
          <w:sz w:val="24"/>
          <w:szCs w:val="24"/>
        </w:rPr>
      </w:pPr>
    </w:p>
    <w:p w:rsidR="0005170F" w:rsidRDefault="001F42B1" w:rsidP="00072D91">
      <w:pPr>
        <w:ind w:firstLine="567"/>
        <w:jc w:val="both"/>
        <w:rPr>
          <w:sz w:val="24"/>
          <w:szCs w:val="24"/>
        </w:rPr>
      </w:pPr>
      <w:r w:rsidRPr="00072D91">
        <w:rPr>
          <w:sz w:val="24"/>
          <w:szCs w:val="24"/>
        </w:rPr>
        <w:t>6.1 Удельная эффективная активность естественных радионуклидов</w:t>
      </w:r>
      <w:r w:rsidR="00072D91">
        <w:rPr>
          <w:sz w:val="24"/>
          <w:szCs w:val="24"/>
        </w:rPr>
        <w:t xml:space="preserve"> </w:t>
      </w:r>
      <w:r w:rsidRPr="00072D91">
        <w:rPr>
          <w:sz w:val="24"/>
          <w:szCs w:val="24"/>
        </w:rPr>
        <w:t xml:space="preserve">в цементе должна быть не более 370 Бк/кг, а в компонентах, применяемых при его изготовлении, </w:t>
      </w:r>
      <w:r w:rsidR="004F5CF3">
        <w:rPr>
          <w:sz w:val="24"/>
          <w:szCs w:val="24"/>
        </w:rPr>
        <w:t>–</w:t>
      </w:r>
      <w:r w:rsidR="004F5CF3" w:rsidRPr="00EB7B65">
        <w:rPr>
          <w:sz w:val="24"/>
          <w:szCs w:val="24"/>
        </w:rPr>
        <w:t xml:space="preserve"> </w:t>
      </w:r>
      <w:r w:rsidRPr="00072D91">
        <w:rPr>
          <w:sz w:val="24"/>
          <w:szCs w:val="24"/>
        </w:rPr>
        <w:t>не более 740 Бк/кг.</w:t>
      </w:r>
    </w:p>
    <w:p w:rsidR="001F42B1" w:rsidRPr="00072D91" w:rsidRDefault="001F42B1" w:rsidP="00072D91">
      <w:pPr>
        <w:ind w:firstLine="567"/>
        <w:jc w:val="both"/>
        <w:rPr>
          <w:sz w:val="24"/>
          <w:szCs w:val="24"/>
        </w:rPr>
      </w:pPr>
      <w:r w:rsidRPr="00072D91">
        <w:rPr>
          <w:sz w:val="24"/>
          <w:szCs w:val="24"/>
        </w:rPr>
        <w:t>6.2</w:t>
      </w:r>
      <w:proofErr w:type="gramStart"/>
      <w:r w:rsidRPr="00072D91">
        <w:rPr>
          <w:sz w:val="24"/>
          <w:szCs w:val="24"/>
        </w:rPr>
        <w:t xml:space="preserve"> П</w:t>
      </w:r>
      <w:proofErr w:type="gramEnd"/>
      <w:r w:rsidRPr="00072D91">
        <w:rPr>
          <w:sz w:val="24"/>
          <w:szCs w:val="24"/>
        </w:rPr>
        <w:t>ри изготовлении и применении цемента должны выполняться требования гигиенических норм по содержанию цементной пыли в воздухе рабочей зоны и атмосфере населенных пунктов.</w:t>
      </w:r>
    </w:p>
    <w:p w:rsidR="001F42B1" w:rsidRDefault="001F42B1" w:rsidP="00072D91">
      <w:pPr>
        <w:ind w:firstLine="567"/>
        <w:jc w:val="both"/>
        <w:rPr>
          <w:sz w:val="24"/>
          <w:szCs w:val="24"/>
        </w:rPr>
      </w:pPr>
      <w:r w:rsidRPr="00072D91">
        <w:rPr>
          <w:sz w:val="24"/>
          <w:szCs w:val="24"/>
        </w:rPr>
        <w:t>6.3</w:t>
      </w:r>
      <w:proofErr w:type="gramStart"/>
      <w:r w:rsidRPr="00072D91">
        <w:rPr>
          <w:sz w:val="24"/>
          <w:szCs w:val="24"/>
        </w:rPr>
        <w:t xml:space="preserve"> Н</w:t>
      </w:r>
      <w:proofErr w:type="gramEnd"/>
      <w:r w:rsidRPr="00072D91">
        <w:rPr>
          <w:sz w:val="24"/>
          <w:szCs w:val="24"/>
        </w:rPr>
        <w:t>е допускается вводить в цемент вспомогательные компоненты, специальные или технологические добавки, повышающие класс опасности цементов.</w:t>
      </w:r>
    </w:p>
    <w:p w:rsidR="00454576" w:rsidRPr="00072D91" w:rsidRDefault="00454576" w:rsidP="00072D91">
      <w:pPr>
        <w:ind w:firstLine="567"/>
        <w:jc w:val="both"/>
        <w:rPr>
          <w:sz w:val="24"/>
          <w:szCs w:val="24"/>
        </w:rPr>
      </w:pPr>
    </w:p>
    <w:p w:rsidR="001F42B1" w:rsidRPr="00832D52" w:rsidRDefault="001F42B1" w:rsidP="00832D52">
      <w:pPr>
        <w:ind w:firstLine="567"/>
        <w:jc w:val="both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7 Правила приемки</w:t>
      </w:r>
    </w:p>
    <w:p w:rsidR="004F5CF3" w:rsidRDefault="004F5CF3" w:rsidP="004F5CF3">
      <w:pPr>
        <w:ind w:firstLine="567"/>
        <w:jc w:val="both"/>
        <w:rPr>
          <w:sz w:val="24"/>
          <w:szCs w:val="24"/>
        </w:rPr>
      </w:pPr>
    </w:p>
    <w:p w:rsidR="001F42B1" w:rsidRPr="004F5CF3" w:rsidRDefault="001F42B1" w:rsidP="004F5CF3">
      <w:pPr>
        <w:ind w:firstLine="567"/>
        <w:jc w:val="both"/>
        <w:rPr>
          <w:sz w:val="24"/>
          <w:szCs w:val="24"/>
        </w:rPr>
      </w:pPr>
      <w:r w:rsidRPr="004F5CF3">
        <w:rPr>
          <w:sz w:val="24"/>
          <w:szCs w:val="24"/>
        </w:rPr>
        <w:t>7.1 Приемку цемента, в том числе приемку в потоке, проводят по</w:t>
      </w:r>
      <w:r w:rsidR="00454576">
        <w:rPr>
          <w:sz w:val="24"/>
          <w:szCs w:val="24"/>
        </w:rPr>
        <w:t xml:space="preserve"> </w:t>
      </w:r>
      <w:hyperlink r:id="rId38" w:history="1">
        <w:r w:rsidRPr="004F5CF3">
          <w:rPr>
            <w:sz w:val="24"/>
            <w:szCs w:val="24"/>
          </w:rPr>
          <w:t>ГОСТ 30515</w:t>
        </w:r>
      </w:hyperlink>
      <w:r w:rsidRPr="004F5CF3">
        <w:rPr>
          <w:sz w:val="24"/>
          <w:szCs w:val="24"/>
        </w:rPr>
        <w:t>,</w:t>
      </w:r>
      <w:r w:rsidR="00454576">
        <w:rPr>
          <w:sz w:val="24"/>
          <w:szCs w:val="24"/>
        </w:rPr>
        <w:t xml:space="preserve"> </w:t>
      </w:r>
      <w:hyperlink r:id="rId39" w:history="1">
        <w:r w:rsidRPr="004F5CF3">
          <w:rPr>
            <w:sz w:val="24"/>
            <w:szCs w:val="24"/>
          </w:rPr>
          <w:t>ГОСТ 31108</w:t>
        </w:r>
      </w:hyperlink>
      <w:r w:rsidRPr="004F5CF3">
        <w:rPr>
          <w:sz w:val="24"/>
          <w:szCs w:val="24"/>
        </w:rPr>
        <w:t>, а также 8.2 настоящего стандарта.</w:t>
      </w:r>
    </w:p>
    <w:p w:rsidR="00454576" w:rsidRDefault="001F42B1" w:rsidP="00404525">
      <w:pPr>
        <w:ind w:firstLine="567"/>
        <w:jc w:val="both"/>
        <w:rPr>
          <w:sz w:val="24"/>
          <w:szCs w:val="24"/>
        </w:rPr>
      </w:pPr>
      <w:r w:rsidRPr="004F5CF3">
        <w:rPr>
          <w:sz w:val="24"/>
          <w:szCs w:val="24"/>
        </w:rPr>
        <w:t>7.2</w:t>
      </w:r>
      <w:proofErr w:type="gramStart"/>
      <w:r w:rsidRPr="004F5CF3">
        <w:rPr>
          <w:sz w:val="24"/>
          <w:szCs w:val="24"/>
        </w:rPr>
        <w:t xml:space="preserve"> Д</w:t>
      </w:r>
      <w:proofErr w:type="gramEnd"/>
      <w:r w:rsidRPr="004F5CF3">
        <w:rPr>
          <w:sz w:val="24"/>
          <w:szCs w:val="24"/>
        </w:rPr>
        <w:t>опускаются приемка и отгрузка потребителю партий цемента с малозначительными дефектами</w:t>
      </w:r>
      <w:r w:rsidR="00404525">
        <w:rPr>
          <w:sz w:val="24"/>
          <w:szCs w:val="24"/>
        </w:rPr>
        <w:t xml:space="preserve"> (см</w:t>
      </w:r>
      <w:r w:rsidRPr="004F5CF3">
        <w:rPr>
          <w:sz w:val="24"/>
          <w:szCs w:val="24"/>
        </w:rPr>
        <w:t>.</w:t>
      </w:r>
      <w:r w:rsidR="00404525">
        <w:rPr>
          <w:sz w:val="24"/>
          <w:szCs w:val="24"/>
        </w:rPr>
        <w:t xml:space="preserve"> таблицу</w:t>
      </w:r>
      <w:r w:rsidRPr="004F5CF3">
        <w:rPr>
          <w:sz w:val="24"/>
          <w:szCs w:val="24"/>
        </w:rPr>
        <w:t xml:space="preserve"> 4</w:t>
      </w:r>
      <w:r w:rsidR="00404525">
        <w:rPr>
          <w:sz w:val="24"/>
          <w:szCs w:val="24"/>
        </w:rPr>
        <w:t>)</w:t>
      </w:r>
      <w:r w:rsidRPr="004F5CF3">
        <w:rPr>
          <w:sz w:val="24"/>
          <w:szCs w:val="24"/>
        </w:rPr>
        <w:t>.</w:t>
      </w:r>
    </w:p>
    <w:p w:rsidR="00454576" w:rsidRDefault="00454576" w:rsidP="004F5CF3">
      <w:pPr>
        <w:ind w:firstLine="567"/>
        <w:jc w:val="both"/>
        <w:rPr>
          <w:sz w:val="24"/>
          <w:szCs w:val="24"/>
        </w:rPr>
      </w:pPr>
    </w:p>
    <w:p w:rsidR="001F42B1" w:rsidRDefault="001F42B1" w:rsidP="00454576">
      <w:pPr>
        <w:widowControl/>
        <w:jc w:val="center"/>
        <w:rPr>
          <w:b/>
          <w:bCs/>
          <w:sz w:val="24"/>
          <w:szCs w:val="24"/>
        </w:rPr>
      </w:pPr>
      <w:r w:rsidRPr="00454576">
        <w:rPr>
          <w:b/>
          <w:bCs/>
          <w:sz w:val="24"/>
          <w:szCs w:val="24"/>
        </w:rPr>
        <w:lastRenderedPageBreak/>
        <w:t xml:space="preserve">Таблица 4 </w:t>
      </w:r>
      <w:r w:rsidR="00FD2D16" w:rsidRPr="00814FF9">
        <w:rPr>
          <w:b/>
          <w:bCs/>
          <w:sz w:val="24"/>
          <w:szCs w:val="24"/>
        </w:rPr>
        <w:t xml:space="preserve">– </w:t>
      </w:r>
      <w:r w:rsidRPr="00454576">
        <w:rPr>
          <w:b/>
          <w:bCs/>
          <w:sz w:val="24"/>
          <w:szCs w:val="24"/>
        </w:rPr>
        <w:t>Малозначительные дефекты</w:t>
      </w:r>
    </w:p>
    <w:p w:rsidR="00077581" w:rsidRPr="00454576" w:rsidRDefault="00077581" w:rsidP="00454576">
      <w:pPr>
        <w:widowControl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/>
      </w:tblPr>
      <w:tblGrid>
        <w:gridCol w:w="4819"/>
        <w:gridCol w:w="4535"/>
      </w:tblGrid>
      <w:tr w:rsidR="001F42B1" w:rsidRPr="00454576" w:rsidTr="005318E0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454576" w:rsidRDefault="001F42B1" w:rsidP="0080480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Наименование показателя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454576" w:rsidRDefault="001F42B1" w:rsidP="0080480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Единичные результаты испытаний (малозначительный дефект)</w:t>
            </w:r>
          </w:p>
        </w:tc>
      </w:tr>
      <w:tr w:rsidR="001F42B1" w:rsidRPr="00454576" w:rsidTr="005318E0">
        <w:trPr>
          <w:trHeight w:val="305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454576" w:rsidRDefault="001F42B1" w:rsidP="00F667B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 xml:space="preserve">Начало схватывания цементов </w:t>
            </w:r>
            <w:r w:rsidR="00F667B7">
              <w:rPr>
                <w:color w:val="2D2D2D"/>
              </w:rPr>
              <w:t xml:space="preserve">для бетонов </w:t>
            </w:r>
            <w:r w:rsidR="00F667B7">
              <w:t>назначения ДП/ЖИ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454576" w:rsidRDefault="001F42B1" w:rsidP="00F667B7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Менее 2 ч, но не ранее 1 ч 45 мин</w:t>
            </w:r>
          </w:p>
        </w:tc>
      </w:tr>
      <w:tr w:rsidR="001F42B1" w:rsidRPr="00454576" w:rsidTr="005318E0">
        <w:trPr>
          <w:trHeight w:val="305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454576" w:rsidRDefault="001F42B1" w:rsidP="004D3DB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Удельная поверхность, м</w:t>
            </w:r>
            <w:proofErr w:type="gramStart"/>
            <w:r w:rsidR="004D3DBB">
              <w:rPr>
                <w:color w:val="2D2D2D"/>
                <w:vertAlign w:val="superscript"/>
              </w:rPr>
              <w:t>2</w:t>
            </w:r>
            <w:proofErr w:type="gramEnd"/>
            <w:r w:rsidRPr="00454576">
              <w:rPr>
                <w:color w:val="2D2D2D"/>
              </w:rPr>
              <w:t>/кг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F667B7" w:rsidRDefault="00F667B7" w:rsidP="00F667B7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F667B7">
              <w:rPr>
                <w:color w:val="2D2D2D"/>
              </w:rPr>
              <w:t>Более 400, но не более 420</w:t>
            </w:r>
          </w:p>
        </w:tc>
      </w:tr>
      <w:tr w:rsidR="001F42B1" w:rsidRPr="00454576" w:rsidTr="005318E0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454576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Прочность на растяжение при изгибе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454576" w:rsidRDefault="001F42B1" w:rsidP="00F667B7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Снижение относительно значений, приведенных в таблице 2, не более чем на 0,2 МПа</w:t>
            </w:r>
          </w:p>
        </w:tc>
      </w:tr>
      <w:tr w:rsidR="001F42B1" w:rsidRPr="00454576" w:rsidTr="005318E0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454576" w:rsidRDefault="001F42B1" w:rsidP="0080480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Содержание</w:t>
            </w:r>
            <w:r w:rsidR="00E011DA">
              <w:rPr>
                <w:color w:val="2D2D2D"/>
              </w:rPr>
              <w:t xml:space="preserve"> </w:t>
            </w:r>
            <w:r w:rsidR="00E011DA" w:rsidRPr="008259EF">
              <w:rPr>
                <w:i/>
                <w:lang w:val="en-US"/>
              </w:rPr>
              <w:t>R</w:t>
            </w:r>
            <w:r w:rsidR="00E011DA" w:rsidRPr="00514EE9">
              <w:rPr>
                <w:vertAlign w:val="subscript"/>
              </w:rPr>
              <w:t>2</w:t>
            </w:r>
            <w:r w:rsidR="00E011DA" w:rsidRPr="008259EF">
              <w:rPr>
                <w:i/>
                <w:lang w:val="en-US"/>
              </w:rPr>
              <w:t>O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454576" w:rsidRDefault="001F42B1" w:rsidP="00F667B7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454576">
              <w:rPr>
                <w:color w:val="2D2D2D"/>
              </w:rPr>
              <w:t>Более 0,8</w:t>
            </w:r>
            <w:r w:rsidR="000C30D5">
              <w:rPr>
                <w:color w:val="2D2D2D"/>
              </w:rPr>
              <w:t xml:space="preserve"> </w:t>
            </w:r>
            <w:r w:rsidRPr="00454576">
              <w:rPr>
                <w:color w:val="2D2D2D"/>
              </w:rPr>
              <w:t xml:space="preserve">%, но не более </w:t>
            </w:r>
            <w:r w:rsidR="00F667B7">
              <w:rPr>
                <w:color w:val="2D2D2D"/>
              </w:rPr>
              <w:t>1</w:t>
            </w:r>
            <w:r w:rsidRPr="00454576">
              <w:rPr>
                <w:color w:val="2D2D2D"/>
              </w:rPr>
              <w:t>,</w:t>
            </w:r>
            <w:r w:rsidR="00F667B7">
              <w:rPr>
                <w:color w:val="2D2D2D"/>
              </w:rPr>
              <w:t>0</w:t>
            </w:r>
            <w:r w:rsidR="000C30D5">
              <w:rPr>
                <w:color w:val="2D2D2D"/>
              </w:rPr>
              <w:t xml:space="preserve"> </w:t>
            </w:r>
            <w:r w:rsidRPr="00454576">
              <w:rPr>
                <w:color w:val="2D2D2D"/>
              </w:rPr>
              <w:t>%</w:t>
            </w:r>
          </w:p>
        </w:tc>
      </w:tr>
      <w:tr w:rsidR="00F667B7" w:rsidRPr="00454576" w:rsidTr="005318E0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F667B7" w:rsidRPr="00F667B7" w:rsidRDefault="00F667B7" w:rsidP="00B66F56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F667B7">
              <w:rPr>
                <w:color w:val="2D2D2D"/>
              </w:rPr>
              <w:t xml:space="preserve">Потеря массы при прокаливании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F667B7" w:rsidRPr="00F667B7" w:rsidRDefault="00F667B7" w:rsidP="00B66F56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F667B7">
              <w:rPr>
                <w:color w:val="2D2D2D"/>
              </w:rPr>
              <w:t>Более 2,0 %, но не более 2,5 %</w:t>
            </w:r>
          </w:p>
        </w:tc>
      </w:tr>
    </w:tbl>
    <w:p w:rsidR="00E011DA" w:rsidRDefault="00E011DA" w:rsidP="00E011DA">
      <w:pPr>
        <w:ind w:firstLine="567"/>
        <w:jc w:val="both"/>
        <w:rPr>
          <w:sz w:val="24"/>
          <w:szCs w:val="24"/>
        </w:rPr>
      </w:pPr>
    </w:p>
    <w:p w:rsidR="004B73F3" w:rsidRDefault="001F42B1" w:rsidP="00E011DA">
      <w:pPr>
        <w:ind w:firstLine="567"/>
        <w:jc w:val="both"/>
        <w:rPr>
          <w:sz w:val="24"/>
          <w:szCs w:val="24"/>
        </w:rPr>
      </w:pPr>
      <w:r w:rsidRPr="00E011DA">
        <w:rPr>
          <w:sz w:val="24"/>
          <w:szCs w:val="24"/>
        </w:rPr>
        <w:t>7.3 Дефекты, превышающие указанные в таблице 4, считают значительными.</w:t>
      </w:r>
    </w:p>
    <w:p w:rsidR="004B73F3" w:rsidRDefault="001F42B1" w:rsidP="00E011DA">
      <w:pPr>
        <w:ind w:firstLine="567"/>
        <w:jc w:val="both"/>
        <w:rPr>
          <w:sz w:val="24"/>
          <w:szCs w:val="24"/>
        </w:rPr>
      </w:pPr>
      <w:r w:rsidRPr="00E011DA">
        <w:rPr>
          <w:sz w:val="24"/>
          <w:szCs w:val="24"/>
        </w:rPr>
        <w:t>К значительным дефектам относятся также любые отклонения от требований настоящего стандарта по минералогическому составу портландцементного клинкера и равномерности изменения объема цемента.</w:t>
      </w:r>
    </w:p>
    <w:p w:rsidR="001F42B1" w:rsidRPr="00E011DA" w:rsidRDefault="001F42B1" w:rsidP="00E011DA">
      <w:pPr>
        <w:ind w:firstLine="567"/>
        <w:jc w:val="both"/>
        <w:rPr>
          <w:sz w:val="24"/>
          <w:szCs w:val="24"/>
        </w:rPr>
      </w:pPr>
      <w:r w:rsidRPr="00E011DA">
        <w:rPr>
          <w:sz w:val="24"/>
          <w:szCs w:val="24"/>
        </w:rPr>
        <w:t>Партии цемента, в которых установлен значительный дефект, приемке в качестве цементов для транспортного строительства не подлежат. В отношении таких цементов должен быть применен порядок управления несоответствующей продукцией по</w:t>
      </w:r>
      <w:r w:rsidR="004B73F3">
        <w:rPr>
          <w:sz w:val="24"/>
          <w:szCs w:val="24"/>
        </w:rPr>
        <w:t xml:space="preserve">              </w:t>
      </w:r>
      <w:hyperlink r:id="rId40" w:history="1">
        <w:proofErr w:type="gramStart"/>
        <w:r w:rsidR="004B73F3">
          <w:rPr>
            <w:sz w:val="24"/>
            <w:szCs w:val="24"/>
          </w:rPr>
          <w:t>СТ</w:t>
        </w:r>
        <w:proofErr w:type="gramEnd"/>
        <w:r w:rsidR="004B73F3">
          <w:rPr>
            <w:sz w:val="24"/>
            <w:szCs w:val="24"/>
          </w:rPr>
          <w:t xml:space="preserve"> РК</w:t>
        </w:r>
        <w:r w:rsidRPr="00E011DA">
          <w:rPr>
            <w:sz w:val="24"/>
            <w:szCs w:val="24"/>
          </w:rPr>
          <w:t xml:space="preserve"> ISO 9001</w:t>
        </w:r>
      </w:hyperlink>
      <w:r w:rsidR="004B73F3">
        <w:rPr>
          <w:sz w:val="24"/>
          <w:szCs w:val="24"/>
        </w:rPr>
        <w:t xml:space="preserve"> </w:t>
      </w:r>
      <w:r w:rsidRPr="00E011DA">
        <w:rPr>
          <w:sz w:val="24"/>
          <w:szCs w:val="24"/>
        </w:rPr>
        <w:t>либо иной порядок, установленный изготовителем.</w:t>
      </w:r>
    </w:p>
    <w:p w:rsidR="001F42B1" w:rsidRDefault="001F42B1" w:rsidP="004B73F3">
      <w:pPr>
        <w:ind w:firstLine="567"/>
        <w:jc w:val="both"/>
        <w:rPr>
          <w:sz w:val="24"/>
          <w:szCs w:val="24"/>
        </w:rPr>
      </w:pPr>
      <w:r w:rsidRPr="004B73F3">
        <w:rPr>
          <w:sz w:val="24"/>
          <w:szCs w:val="24"/>
        </w:rPr>
        <w:t>7.4</w:t>
      </w:r>
      <w:proofErr w:type="gramStart"/>
      <w:r w:rsidRPr="004B73F3">
        <w:rPr>
          <w:sz w:val="24"/>
          <w:szCs w:val="24"/>
        </w:rPr>
        <w:t xml:space="preserve"> В</w:t>
      </w:r>
      <w:proofErr w:type="gramEnd"/>
      <w:r w:rsidRPr="004B73F3">
        <w:rPr>
          <w:sz w:val="24"/>
          <w:szCs w:val="24"/>
        </w:rPr>
        <w:t xml:space="preserve"> документе о качестве указывают наименование цемента и/или его условное обозначение по 4.3 или 4.</w:t>
      </w:r>
      <w:r w:rsidR="005D7BEA">
        <w:rPr>
          <w:sz w:val="24"/>
          <w:szCs w:val="24"/>
        </w:rPr>
        <w:t>4</w:t>
      </w:r>
      <w:r w:rsidRPr="004B73F3">
        <w:rPr>
          <w:sz w:val="24"/>
          <w:szCs w:val="24"/>
        </w:rPr>
        <w:t>. Документ о качестве оформляют в соответствии с</w:t>
      </w:r>
      <w:r w:rsidR="004B73F3">
        <w:rPr>
          <w:sz w:val="24"/>
          <w:szCs w:val="24"/>
        </w:rPr>
        <w:t xml:space="preserve"> </w:t>
      </w:r>
      <w:r w:rsidR="005D7BEA">
        <w:rPr>
          <w:sz w:val="24"/>
          <w:szCs w:val="24"/>
        </w:rPr>
        <w:t xml:space="preserve">            </w:t>
      </w:r>
      <w:hyperlink r:id="rId41" w:history="1">
        <w:r w:rsidRPr="004B73F3">
          <w:rPr>
            <w:sz w:val="24"/>
            <w:szCs w:val="24"/>
          </w:rPr>
          <w:t>ГОСТ 30515</w:t>
        </w:r>
      </w:hyperlink>
      <w:r w:rsidRPr="004B73F3">
        <w:rPr>
          <w:sz w:val="24"/>
          <w:szCs w:val="24"/>
        </w:rPr>
        <w:t>.</w:t>
      </w:r>
    </w:p>
    <w:p w:rsidR="005D7BEA" w:rsidRDefault="005D7BEA" w:rsidP="004B73F3">
      <w:pPr>
        <w:ind w:firstLine="567"/>
        <w:jc w:val="both"/>
        <w:rPr>
          <w:sz w:val="24"/>
          <w:szCs w:val="24"/>
        </w:rPr>
      </w:pPr>
    </w:p>
    <w:p w:rsidR="001F42B1" w:rsidRPr="00832D52" w:rsidRDefault="001F42B1" w:rsidP="00832D52">
      <w:pPr>
        <w:ind w:firstLine="567"/>
        <w:jc w:val="both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8 Подтверждение соответствия</w:t>
      </w:r>
    </w:p>
    <w:p w:rsidR="005D7BEA" w:rsidRDefault="005D7BEA" w:rsidP="00772377">
      <w:pPr>
        <w:ind w:firstLine="567"/>
        <w:jc w:val="both"/>
        <w:rPr>
          <w:sz w:val="24"/>
          <w:szCs w:val="24"/>
        </w:rPr>
      </w:pPr>
    </w:p>
    <w:p w:rsidR="001F42B1" w:rsidRDefault="00E47B4D" w:rsidP="00E47B4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F42B1" w:rsidRPr="00772377">
        <w:rPr>
          <w:sz w:val="24"/>
          <w:szCs w:val="24"/>
        </w:rPr>
        <w:t>одтверждени</w:t>
      </w:r>
      <w:r>
        <w:rPr>
          <w:sz w:val="24"/>
          <w:szCs w:val="24"/>
        </w:rPr>
        <w:t>е</w:t>
      </w:r>
      <w:r w:rsidR="001F42B1" w:rsidRPr="00772377">
        <w:rPr>
          <w:sz w:val="24"/>
          <w:szCs w:val="24"/>
        </w:rPr>
        <w:t xml:space="preserve"> соответствия качества цемента </w:t>
      </w:r>
      <w:r>
        <w:rPr>
          <w:sz w:val="24"/>
          <w:szCs w:val="24"/>
        </w:rPr>
        <w:t>–</w:t>
      </w:r>
      <w:r w:rsidRPr="00EB7B65">
        <w:rPr>
          <w:sz w:val="24"/>
          <w:szCs w:val="24"/>
        </w:rPr>
        <w:t xml:space="preserve"> по</w:t>
      </w:r>
      <w:r w:rsidRPr="006D65B8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</w:t>
      </w:r>
      <w:proofErr w:type="gramEnd"/>
      <w:r>
        <w:rPr>
          <w:sz w:val="24"/>
          <w:szCs w:val="24"/>
        </w:rPr>
        <w:t xml:space="preserve"> РК 3361</w:t>
      </w:r>
      <w:r w:rsidR="001F42B1" w:rsidRPr="00772377">
        <w:rPr>
          <w:sz w:val="24"/>
          <w:szCs w:val="24"/>
        </w:rPr>
        <w:t>.</w:t>
      </w:r>
    </w:p>
    <w:p w:rsidR="00F1009E" w:rsidRPr="00772377" w:rsidRDefault="00F1009E" w:rsidP="00772377">
      <w:pPr>
        <w:ind w:firstLine="567"/>
        <w:jc w:val="both"/>
        <w:rPr>
          <w:sz w:val="24"/>
          <w:szCs w:val="24"/>
        </w:rPr>
      </w:pPr>
    </w:p>
    <w:p w:rsidR="001F42B1" w:rsidRPr="00832D52" w:rsidRDefault="001F42B1" w:rsidP="00832D52">
      <w:pPr>
        <w:ind w:firstLine="567"/>
        <w:jc w:val="both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9 Методы испытаний</w:t>
      </w:r>
    </w:p>
    <w:p w:rsidR="00F1009E" w:rsidRDefault="00F1009E" w:rsidP="00772377">
      <w:pPr>
        <w:ind w:firstLine="567"/>
        <w:jc w:val="both"/>
        <w:rPr>
          <w:sz w:val="24"/>
          <w:szCs w:val="24"/>
        </w:rPr>
      </w:pPr>
    </w:p>
    <w:p w:rsidR="00F1009E" w:rsidRDefault="001F42B1" w:rsidP="00772377">
      <w:pPr>
        <w:ind w:firstLine="567"/>
        <w:jc w:val="both"/>
        <w:rPr>
          <w:sz w:val="24"/>
          <w:szCs w:val="24"/>
        </w:rPr>
      </w:pPr>
      <w:r w:rsidRPr="00772377">
        <w:rPr>
          <w:sz w:val="24"/>
          <w:szCs w:val="24"/>
        </w:rPr>
        <w:t>9.1 Физико-механические показатели цемента определяют по</w:t>
      </w:r>
      <w:r w:rsidR="00F1009E">
        <w:rPr>
          <w:sz w:val="24"/>
          <w:szCs w:val="24"/>
        </w:rPr>
        <w:t xml:space="preserve"> </w:t>
      </w:r>
      <w:hyperlink r:id="rId42" w:history="1">
        <w:r w:rsidRPr="00772377">
          <w:rPr>
            <w:sz w:val="24"/>
            <w:szCs w:val="24"/>
          </w:rPr>
          <w:t>ГОСТ 30744</w:t>
        </w:r>
      </w:hyperlink>
      <w:r w:rsidRPr="00772377">
        <w:rPr>
          <w:sz w:val="24"/>
          <w:szCs w:val="24"/>
        </w:rPr>
        <w:t xml:space="preserve">, </w:t>
      </w:r>
      <w:proofErr w:type="spellStart"/>
      <w:r w:rsidRPr="00772377">
        <w:rPr>
          <w:sz w:val="24"/>
          <w:szCs w:val="24"/>
        </w:rPr>
        <w:t>водоотделение</w:t>
      </w:r>
      <w:proofErr w:type="spellEnd"/>
      <w:r w:rsidRPr="00772377">
        <w:rPr>
          <w:sz w:val="24"/>
          <w:szCs w:val="24"/>
        </w:rPr>
        <w:t xml:space="preserve"> </w:t>
      </w:r>
      <w:r w:rsidR="00F1009E">
        <w:rPr>
          <w:sz w:val="24"/>
          <w:szCs w:val="24"/>
        </w:rPr>
        <w:t>–</w:t>
      </w:r>
      <w:r w:rsidRPr="00772377">
        <w:rPr>
          <w:sz w:val="24"/>
          <w:szCs w:val="24"/>
        </w:rPr>
        <w:t xml:space="preserve"> по</w:t>
      </w:r>
      <w:r w:rsidR="00F1009E">
        <w:rPr>
          <w:sz w:val="24"/>
          <w:szCs w:val="24"/>
        </w:rPr>
        <w:t xml:space="preserve"> </w:t>
      </w:r>
      <w:hyperlink r:id="rId43" w:history="1">
        <w:r w:rsidRPr="00772377">
          <w:rPr>
            <w:sz w:val="24"/>
            <w:szCs w:val="24"/>
          </w:rPr>
          <w:t>ГОСТ 310.6</w:t>
        </w:r>
      </w:hyperlink>
      <w:r w:rsidRPr="00772377">
        <w:rPr>
          <w:sz w:val="24"/>
          <w:szCs w:val="24"/>
        </w:rPr>
        <w:t>.</w:t>
      </w:r>
    </w:p>
    <w:p w:rsidR="001F42B1" w:rsidRPr="00772377" w:rsidRDefault="00C33DF1" w:rsidP="0077237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 </w:t>
      </w:r>
      <w:r w:rsidR="001F42B1" w:rsidRPr="00772377">
        <w:rPr>
          <w:sz w:val="24"/>
          <w:szCs w:val="24"/>
        </w:rPr>
        <w:t xml:space="preserve">Наличие признаков ложного схватывания определяют по </w:t>
      </w:r>
      <w:r w:rsidR="003A2617" w:rsidRPr="003A2617">
        <w:rPr>
          <w:sz w:val="24"/>
          <w:szCs w:val="24"/>
        </w:rPr>
        <w:t>[1]</w:t>
      </w:r>
      <w:r w:rsidR="001F42B1" w:rsidRPr="00772377">
        <w:rPr>
          <w:sz w:val="24"/>
          <w:szCs w:val="24"/>
        </w:rPr>
        <w:t>.</w:t>
      </w:r>
    </w:p>
    <w:p w:rsidR="001F42B1" w:rsidRDefault="001F42B1" w:rsidP="00772377">
      <w:pPr>
        <w:ind w:firstLine="567"/>
        <w:jc w:val="both"/>
        <w:rPr>
          <w:sz w:val="24"/>
          <w:szCs w:val="24"/>
        </w:rPr>
      </w:pPr>
      <w:r w:rsidRPr="00772377">
        <w:rPr>
          <w:sz w:val="24"/>
          <w:szCs w:val="24"/>
        </w:rPr>
        <w:t>9.</w:t>
      </w:r>
      <w:r w:rsidR="00C33DF1">
        <w:rPr>
          <w:sz w:val="24"/>
          <w:szCs w:val="24"/>
        </w:rPr>
        <w:t>3</w:t>
      </w:r>
      <w:r w:rsidRPr="00772377">
        <w:rPr>
          <w:sz w:val="24"/>
          <w:szCs w:val="24"/>
        </w:rPr>
        <w:t xml:space="preserve"> Химический состав цемента и материалов, применяемых при его изготовлении, определяют по</w:t>
      </w:r>
      <w:r w:rsidR="00F1009E">
        <w:rPr>
          <w:sz w:val="24"/>
          <w:szCs w:val="24"/>
        </w:rPr>
        <w:t xml:space="preserve"> </w:t>
      </w:r>
      <w:hyperlink r:id="rId44" w:history="1">
        <w:r w:rsidRPr="00772377">
          <w:rPr>
            <w:sz w:val="24"/>
            <w:szCs w:val="24"/>
          </w:rPr>
          <w:t>ГОСТ 5382</w:t>
        </w:r>
      </w:hyperlink>
      <w:r w:rsidRPr="00772377">
        <w:rPr>
          <w:sz w:val="24"/>
          <w:szCs w:val="24"/>
        </w:rPr>
        <w:t>.</w:t>
      </w:r>
    </w:p>
    <w:p w:rsidR="003C027D" w:rsidRDefault="003C027D" w:rsidP="003C027D">
      <w:pPr>
        <w:ind w:firstLine="567"/>
        <w:jc w:val="both"/>
        <w:rPr>
          <w:sz w:val="24"/>
          <w:szCs w:val="24"/>
        </w:rPr>
      </w:pPr>
      <w:r w:rsidRPr="003C027D">
        <w:rPr>
          <w:sz w:val="24"/>
          <w:szCs w:val="24"/>
        </w:rPr>
        <w:t>Минералогический состав клинкера и сумму щелочных оксидов (</w:t>
      </w:r>
      <w:r w:rsidRPr="003C027D">
        <w:rPr>
          <w:i/>
          <w:sz w:val="24"/>
          <w:szCs w:val="24"/>
        </w:rPr>
        <w:t>R</w:t>
      </w:r>
      <w:r w:rsidRPr="003C027D">
        <w:rPr>
          <w:sz w:val="24"/>
          <w:szCs w:val="24"/>
          <w:vertAlign w:val="subscript"/>
        </w:rPr>
        <w:t>2</w:t>
      </w:r>
      <w:r w:rsidRPr="003C027D">
        <w:rPr>
          <w:i/>
          <w:sz w:val="24"/>
          <w:szCs w:val="24"/>
        </w:rPr>
        <w:t>O</w:t>
      </w:r>
      <w:r w:rsidRPr="003C027D">
        <w:rPr>
          <w:sz w:val="24"/>
          <w:szCs w:val="24"/>
        </w:rPr>
        <w:t>) рассчитывают в процентах на основании результатов химического анализа портландцементного клинкера по следующим формулам:</w:t>
      </w:r>
    </w:p>
    <w:p w:rsidR="003C027D" w:rsidRPr="003C027D" w:rsidRDefault="003C027D" w:rsidP="003C027D">
      <w:pPr>
        <w:ind w:firstLine="567"/>
        <w:jc w:val="both"/>
        <w:rPr>
          <w:sz w:val="24"/>
          <w:szCs w:val="24"/>
        </w:rPr>
      </w:pPr>
    </w:p>
    <w:p w:rsidR="003C027D" w:rsidRPr="003C027D" w:rsidRDefault="003C027D" w:rsidP="003C027D">
      <w:pPr>
        <w:ind w:firstLine="567"/>
        <w:jc w:val="right"/>
        <w:rPr>
          <w:sz w:val="24"/>
          <w:szCs w:val="24"/>
          <w:lang w:val="en-US"/>
        </w:rPr>
      </w:pPr>
      <w:r w:rsidRPr="003C027D">
        <w:rPr>
          <w:sz w:val="24"/>
          <w:szCs w:val="24"/>
          <w:lang w:val="en-US"/>
        </w:rPr>
        <w:t>3</w:t>
      </w:r>
      <w:proofErr w:type="spellStart"/>
      <w:r w:rsidRPr="003C027D">
        <w:rPr>
          <w:i/>
          <w:sz w:val="24"/>
          <w:szCs w:val="24"/>
        </w:rPr>
        <w:t>Са</w:t>
      </w:r>
      <w:proofErr w:type="spellEnd"/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lang w:val="en-US"/>
        </w:rPr>
        <w:t>*</w:t>
      </w:r>
      <w:r w:rsidRPr="003C027D">
        <w:rPr>
          <w:i/>
          <w:sz w:val="24"/>
          <w:szCs w:val="24"/>
        </w:rPr>
        <w:t>А</w:t>
      </w:r>
      <w:r w:rsidRPr="003C027D">
        <w:rPr>
          <w:i/>
          <w:sz w:val="24"/>
          <w:szCs w:val="24"/>
          <w:lang w:val="en-US"/>
        </w:rPr>
        <w:t>1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vertAlign w:val="subscript"/>
          <w:lang w:val="en-US"/>
        </w:rPr>
        <w:t xml:space="preserve"> 3</w:t>
      </w:r>
      <w:r w:rsidRPr="003C027D">
        <w:rPr>
          <w:sz w:val="24"/>
          <w:szCs w:val="24"/>
          <w:lang w:val="en-US"/>
        </w:rPr>
        <w:t xml:space="preserve"> = 2</w:t>
      </w:r>
      <w:proofErr w:type="gramStart"/>
      <w:r w:rsidRPr="003C027D">
        <w:rPr>
          <w:sz w:val="24"/>
          <w:szCs w:val="24"/>
          <w:lang w:val="en-US"/>
        </w:rPr>
        <w:t>,65</w:t>
      </w:r>
      <w:proofErr w:type="gramEnd"/>
      <w:r w:rsidRPr="003C027D">
        <w:rPr>
          <w:sz w:val="24"/>
          <w:szCs w:val="24"/>
          <w:lang w:val="en-US"/>
        </w:rPr>
        <w:t>*</w:t>
      </w:r>
      <w:r w:rsidRPr="003C027D">
        <w:rPr>
          <w:i/>
          <w:sz w:val="24"/>
          <w:szCs w:val="24"/>
        </w:rPr>
        <w:t>А</w:t>
      </w:r>
      <w:r w:rsidRPr="003C027D">
        <w:rPr>
          <w:i/>
          <w:sz w:val="24"/>
          <w:szCs w:val="24"/>
          <w:lang w:val="en-US"/>
        </w:rPr>
        <w:t>1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vertAlign w:val="subscript"/>
          <w:lang w:val="en-US"/>
        </w:rPr>
        <w:t>3</w:t>
      </w:r>
      <w:r w:rsidRPr="003C027D">
        <w:rPr>
          <w:sz w:val="24"/>
          <w:szCs w:val="24"/>
          <w:lang w:val="en-US"/>
        </w:rPr>
        <w:t xml:space="preserve"> - 1,69* </w:t>
      </w:r>
      <w:r w:rsidRPr="003C027D">
        <w:rPr>
          <w:i/>
          <w:sz w:val="24"/>
          <w:szCs w:val="24"/>
          <w:lang w:val="en-US"/>
        </w:rPr>
        <w:t>Fe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vertAlign w:val="subscript"/>
          <w:lang w:val="en-US"/>
        </w:rPr>
        <w:t>3</w:t>
      </w:r>
      <w:r w:rsidRPr="003C027D">
        <w:rPr>
          <w:sz w:val="24"/>
          <w:szCs w:val="24"/>
          <w:lang w:val="en-US"/>
        </w:rPr>
        <w:t>,</w:t>
      </w:r>
      <w:r w:rsidRPr="003C027D">
        <w:rPr>
          <w:sz w:val="24"/>
          <w:szCs w:val="24"/>
          <w:lang w:val="en-US"/>
        </w:rPr>
        <w:tab/>
      </w:r>
      <w:r w:rsidRPr="003C027D">
        <w:rPr>
          <w:sz w:val="24"/>
          <w:szCs w:val="24"/>
          <w:lang w:val="en-US"/>
        </w:rPr>
        <w:tab/>
      </w:r>
      <w:r w:rsidRPr="003C027D">
        <w:rPr>
          <w:sz w:val="24"/>
          <w:szCs w:val="24"/>
          <w:lang w:val="en-US"/>
        </w:rPr>
        <w:tab/>
        <w:t>(1)</w:t>
      </w:r>
    </w:p>
    <w:p w:rsidR="003C027D" w:rsidRPr="003C027D" w:rsidRDefault="003C027D" w:rsidP="003C027D">
      <w:pPr>
        <w:ind w:firstLine="567"/>
        <w:jc w:val="right"/>
        <w:rPr>
          <w:sz w:val="24"/>
          <w:szCs w:val="24"/>
          <w:lang w:val="en-US"/>
        </w:rPr>
      </w:pPr>
    </w:p>
    <w:p w:rsidR="003C027D" w:rsidRPr="003C027D" w:rsidRDefault="003C027D" w:rsidP="003C027D">
      <w:pPr>
        <w:ind w:firstLine="567"/>
        <w:jc w:val="right"/>
        <w:rPr>
          <w:sz w:val="24"/>
          <w:szCs w:val="24"/>
          <w:lang w:val="en-US"/>
        </w:rPr>
      </w:pPr>
      <w:r w:rsidRPr="003C027D">
        <w:rPr>
          <w:sz w:val="24"/>
          <w:szCs w:val="24"/>
          <w:lang w:val="en-US"/>
        </w:rPr>
        <w:t>4</w:t>
      </w:r>
      <w:r w:rsidRPr="003C027D">
        <w:rPr>
          <w:i/>
          <w:sz w:val="24"/>
          <w:szCs w:val="24"/>
          <w:lang w:val="en-US"/>
        </w:rPr>
        <w:t>Ca0</w:t>
      </w:r>
      <w:r w:rsidRPr="003C027D">
        <w:rPr>
          <w:sz w:val="24"/>
          <w:szCs w:val="24"/>
          <w:lang w:val="en-US"/>
        </w:rPr>
        <w:t>*</w:t>
      </w:r>
      <w:r w:rsidRPr="003C027D">
        <w:rPr>
          <w:i/>
          <w:sz w:val="24"/>
          <w:szCs w:val="24"/>
          <w:lang w:val="en-US"/>
        </w:rPr>
        <w:t>A1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vertAlign w:val="subscript"/>
          <w:lang w:val="en-US"/>
        </w:rPr>
        <w:t>3</w:t>
      </w:r>
      <w:r w:rsidRPr="003C027D">
        <w:rPr>
          <w:sz w:val="24"/>
          <w:szCs w:val="24"/>
          <w:lang w:val="en-US"/>
        </w:rPr>
        <w:t>*</w:t>
      </w:r>
      <w:r w:rsidRPr="003C027D">
        <w:rPr>
          <w:i/>
          <w:sz w:val="24"/>
          <w:szCs w:val="24"/>
          <w:lang w:val="en-US"/>
        </w:rPr>
        <w:t>Fe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vertAlign w:val="subscript"/>
          <w:lang w:val="en-US"/>
        </w:rPr>
        <w:t>3</w:t>
      </w:r>
      <w:r w:rsidRPr="003C027D">
        <w:rPr>
          <w:sz w:val="24"/>
          <w:szCs w:val="24"/>
          <w:lang w:val="en-US"/>
        </w:rPr>
        <w:t xml:space="preserve"> = 3</w:t>
      </w:r>
      <w:proofErr w:type="gramStart"/>
      <w:r w:rsidRPr="003C027D">
        <w:rPr>
          <w:sz w:val="24"/>
          <w:szCs w:val="24"/>
          <w:lang w:val="en-US"/>
        </w:rPr>
        <w:t>,04</w:t>
      </w:r>
      <w:proofErr w:type="gramEnd"/>
      <w:r w:rsidRPr="003C027D">
        <w:rPr>
          <w:sz w:val="24"/>
          <w:szCs w:val="24"/>
          <w:lang w:val="en-US"/>
        </w:rPr>
        <w:t>*</w:t>
      </w:r>
      <w:r w:rsidRPr="003C027D">
        <w:rPr>
          <w:i/>
          <w:sz w:val="24"/>
          <w:szCs w:val="24"/>
          <w:lang w:val="en-US"/>
        </w:rPr>
        <w:t>Fe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O</w:t>
      </w:r>
      <w:r w:rsidRPr="003C027D">
        <w:rPr>
          <w:sz w:val="24"/>
          <w:szCs w:val="24"/>
          <w:vertAlign w:val="subscript"/>
          <w:lang w:val="en-US"/>
        </w:rPr>
        <w:t>3</w:t>
      </w:r>
      <w:r w:rsidRPr="003C027D">
        <w:rPr>
          <w:sz w:val="24"/>
          <w:szCs w:val="24"/>
          <w:lang w:val="en-US"/>
        </w:rPr>
        <w:t>,</w:t>
      </w:r>
      <w:r w:rsidRPr="003C027D">
        <w:rPr>
          <w:sz w:val="24"/>
          <w:szCs w:val="24"/>
          <w:lang w:val="en-US"/>
        </w:rPr>
        <w:tab/>
      </w:r>
      <w:r w:rsidRPr="003C027D">
        <w:rPr>
          <w:sz w:val="24"/>
          <w:szCs w:val="24"/>
          <w:lang w:val="en-US"/>
        </w:rPr>
        <w:tab/>
      </w:r>
      <w:r w:rsidRPr="003C027D">
        <w:rPr>
          <w:sz w:val="24"/>
          <w:szCs w:val="24"/>
          <w:lang w:val="en-US"/>
        </w:rPr>
        <w:tab/>
      </w:r>
      <w:r w:rsidRPr="003C027D">
        <w:rPr>
          <w:sz w:val="24"/>
          <w:szCs w:val="24"/>
          <w:lang w:val="en-US"/>
        </w:rPr>
        <w:tab/>
        <w:t>(2)</w:t>
      </w:r>
    </w:p>
    <w:p w:rsidR="003C027D" w:rsidRPr="003C027D" w:rsidRDefault="003C027D" w:rsidP="003C027D">
      <w:pPr>
        <w:ind w:firstLine="567"/>
        <w:jc w:val="right"/>
        <w:rPr>
          <w:sz w:val="24"/>
          <w:szCs w:val="24"/>
          <w:lang w:val="en-US"/>
        </w:rPr>
      </w:pPr>
    </w:p>
    <w:p w:rsidR="003C027D" w:rsidRPr="003C027D" w:rsidRDefault="003C027D" w:rsidP="003C027D">
      <w:pPr>
        <w:ind w:firstLine="567"/>
        <w:jc w:val="right"/>
        <w:rPr>
          <w:sz w:val="24"/>
          <w:szCs w:val="24"/>
          <w:lang w:val="en-US"/>
        </w:rPr>
      </w:pPr>
      <w:r w:rsidRPr="003C027D">
        <w:rPr>
          <w:sz w:val="24"/>
          <w:szCs w:val="24"/>
          <w:lang w:val="en-US"/>
        </w:rPr>
        <w:t>3</w:t>
      </w:r>
      <w:r w:rsidRPr="003C027D">
        <w:rPr>
          <w:i/>
          <w:sz w:val="24"/>
          <w:szCs w:val="24"/>
          <w:lang w:val="en-US"/>
        </w:rPr>
        <w:t>Ca0</w:t>
      </w:r>
      <w:r w:rsidRPr="003C027D">
        <w:rPr>
          <w:sz w:val="24"/>
          <w:szCs w:val="24"/>
          <w:lang w:val="en-US"/>
        </w:rPr>
        <w:t>*</w:t>
      </w:r>
      <w:r w:rsidRPr="003C027D">
        <w:rPr>
          <w:i/>
          <w:sz w:val="24"/>
          <w:szCs w:val="24"/>
          <w:lang w:val="en-US"/>
        </w:rPr>
        <w:t>Si0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sz w:val="24"/>
          <w:szCs w:val="24"/>
          <w:lang w:val="en-US"/>
        </w:rPr>
        <w:t xml:space="preserve"> = 4</w:t>
      </w:r>
      <w:proofErr w:type="gramStart"/>
      <w:r w:rsidRPr="003C027D">
        <w:rPr>
          <w:sz w:val="24"/>
          <w:szCs w:val="24"/>
          <w:lang w:val="en-US"/>
        </w:rPr>
        <w:t>,07</w:t>
      </w:r>
      <w:proofErr w:type="gramEnd"/>
      <w:r w:rsidRPr="003C027D">
        <w:rPr>
          <w:sz w:val="24"/>
          <w:szCs w:val="24"/>
          <w:lang w:val="en-US"/>
        </w:rPr>
        <w:t>*</w:t>
      </w:r>
      <w:proofErr w:type="spellStart"/>
      <w:r w:rsidRPr="003C027D">
        <w:rPr>
          <w:i/>
          <w:sz w:val="24"/>
          <w:szCs w:val="24"/>
          <w:lang w:val="en-US"/>
        </w:rPr>
        <w:t>CaO</w:t>
      </w:r>
      <w:proofErr w:type="spellEnd"/>
      <w:r w:rsidRPr="003C027D">
        <w:rPr>
          <w:sz w:val="24"/>
          <w:szCs w:val="24"/>
          <w:lang w:val="en-US"/>
        </w:rPr>
        <w:t xml:space="preserve"> - 7,60*</w:t>
      </w:r>
      <w:r w:rsidRPr="003C027D">
        <w:rPr>
          <w:i/>
          <w:sz w:val="24"/>
          <w:szCs w:val="24"/>
          <w:lang w:val="en-US"/>
        </w:rPr>
        <w:t>SiO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sz w:val="24"/>
          <w:szCs w:val="24"/>
          <w:lang w:val="en-US"/>
        </w:rPr>
        <w:t xml:space="preserve"> - 6,72* </w:t>
      </w:r>
      <w:r w:rsidRPr="003C027D">
        <w:rPr>
          <w:i/>
          <w:sz w:val="24"/>
          <w:szCs w:val="24"/>
          <w:lang w:val="en-US"/>
        </w:rPr>
        <w:t>A1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vertAlign w:val="subscript"/>
          <w:lang w:val="en-US"/>
        </w:rPr>
        <w:t>3</w:t>
      </w:r>
      <w:r w:rsidRPr="003C027D">
        <w:rPr>
          <w:sz w:val="24"/>
          <w:szCs w:val="24"/>
          <w:lang w:val="en-US"/>
        </w:rPr>
        <w:t xml:space="preserve"> - 1,42*</w:t>
      </w:r>
      <w:r w:rsidRPr="003C027D">
        <w:rPr>
          <w:i/>
          <w:sz w:val="24"/>
          <w:szCs w:val="24"/>
          <w:lang w:val="en-US"/>
        </w:rPr>
        <w:t>Fe</w:t>
      </w:r>
      <w:r w:rsidRPr="003C027D">
        <w:rPr>
          <w:sz w:val="24"/>
          <w:szCs w:val="24"/>
          <w:vertAlign w:val="subscript"/>
          <w:lang w:val="en-US"/>
        </w:rPr>
        <w:t>2</w:t>
      </w:r>
      <w:r w:rsidRPr="003C027D">
        <w:rPr>
          <w:i/>
          <w:sz w:val="24"/>
          <w:szCs w:val="24"/>
          <w:lang w:val="en-US"/>
        </w:rPr>
        <w:t>0</w:t>
      </w:r>
      <w:r w:rsidRPr="003C027D">
        <w:rPr>
          <w:sz w:val="24"/>
          <w:szCs w:val="24"/>
          <w:vertAlign w:val="subscript"/>
          <w:lang w:val="en-US"/>
        </w:rPr>
        <w:t>3</w:t>
      </w:r>
      <w:r w:rsidRPr="003C027D">
        <w:rPr>
          <w:sz w:val="24"/>
          <w:szCs w:val="24"/>
          <w:lang w:val="en-US"/>
        </w:rPr>
        <w:t>,</w:t>
      </w:r>
      <w:r w:rsidRPr="003C027D">
        <w:rPr>
          <w:sz w:val="24"/>
          <w:szCs w:val="24"/>
          <w:lang w:val="en-US"/>
        </w:rPr>
        <w:tab/>
      </w:r>
      <w:r w:rsidRPr="003C027D">
        <w:rPr>
          <w:sz w:val="24"/>
          <w:szCs w:val="24"/>
          <w:lang w:val="en-US"/>
        </w:rPr>
        <w:tab/>
        <w:t>(3)</w:t>
      </w:r>
    </w:p>
    <w:p w:rsidR="003C027D" w:rsidRPr="003C027D" w:rsidRDefault="003C027D" w:rsidP="003C027D">
      <w:pPr>
        <w:ind w:firstLine="567"/>
        <w:jc w:val="right"/>
        <w:rPr>
          <w:sz w:val="24"/>
          <w:szCs w:val="24"/>
          <w:lang w:val="en-US"/>
        </w:rPr>
      </w:pPr>
    </w:p>
    <w:p w:rsidR="003C027D" w:rsidRPr="002A6D83" w:rsidRDefault="003C027D" w:rsidP="003C027D">
      <w:pPr>
        <w:ind w:firstLine="567"/>
        <w:jc w:val="right"/>
        <w:rPr>
          <w:sz w:val="24"/>
          <w:szCs w:val="24"/>
        </w:rPr>
      </w:pPr>
      <w:r w:rsidRPr="003C027D">
        <w:rPr>
          <w:i/>
          <w:sz w:val="24"/>
          <w:szCs w:val="24"/>
          <w:lang w:val="en-US"/>
        </w:rPr>
        <w:t>R</w:t>
      </w:r>
      <w:r w:rsidRPr="003C027D">
        <w:rPr>
          <w:sz w:val="24"/>
          <w:szCs w:val="24"/>
          <w:vertAlign w:val="subscript"/>
        </w:rPr>
        <w:t>2</w:t>
      </w:r>
      <w:r w:rsidRPr="003C027D">
        <w:rPr>
          <w:i/>
          <w:sz w:val="24"/>
          <w:szCs w:val="24"/>
        </w:rPr>
        <w:t>0</w:t>
      </w:r>
      <w:r w:rsidRPr="003C027D">
        <w:rPr>
          <w:sz w:val="24"/>
          <w:szCs w:val="24"/>
        </w:rPr>
        <w:t xml:space="preserve"> = </w:t>
      </w:r>
      <w:r w:rsidRPr="003C027D">
        <w:rPr>
          <w:i/>
          <w:sz w:val="24"/>
          <w:szCs w:val="24"/>
          <w:lang w:val="en-US"/>
        </w:rPr>
        <w:t>Na</w:t>
      </w:r>
      <w:r w:rsidRPr="003C027D">
        <w:rPr>
          <w:sz w:val="24"/>
          <w:szCs w:val="24"/>
          <w:vertAlign w:val="subscript"/>
        </w:rPr>
        <w:t>2</w:t>
      </w:r>
      <w:r w:rsidRPr="003C027D">
        <w:rPr>
          <w:i/>
          <w:sz w:val="24"/>
          <w:szCs w:val="24"/>
        </w:rPr>
        <w:t>0</w:t>
      </w:r>
      <w:r w:rsidRPr="003C027D">
        <w:rPr>
          <w:sz w:val="24"/>
          <w:szCs w:val="24"/>
        </w:rPr>
        <w:t xml:space="preserve"> + 0,658* </w:t>
      </w:r>
      <w:r w:rsidRPr="003C027D">
        <w:rPr>
          <w:i/>
          <w:sz w:val="24"/>
          <w:szCs w:val="24"/>
          <w:lang w:val="en-US"/>
        </w:rPr>
        <w:t>K</w:t>
      </w:r>
      <w:r w:rsidRPr="003C027D">
        <w:rPr>
          <w:sz w:val="24"/>
          <w:szCs w:val="24"/>
          <w:vertAlign w:val="subscript"/>
        </w:rPr>
        <w:t>2</w:t>
      </w:r>
      <w:r w:rsidRPr="003C027D">
        <w:rPr>
          <w:i/>
          <w:sz w:val="24"/>
          <w:szCs w:val="24"/>
        </w:rPr>
        <w:t>0</w:t>
      </w:r>
      <w:r w:rsidRPr="003C027D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C027D">
        <w:rPr>
          <w:sz w:val="24"/>
          <w:szCs w:val="24"/>
        </w:rPr>
        <w:t>(4)</w:t>
      </w:r>
    </w:p>
    <w:p w:rsidR="003C027D" w:rsidRPr="00772377" w:rsidRDefault="003C027D" w:rsidP="00772377">
      <w:pPr>
        <w:ind w:firstLine="567"/>
        <w:jc w:val="both"/>
        <w:rPr>
          <w:sz w:val="24"/>
          <w:szCs w:val="24"/>
        </w:rPr>
      </w:pPr>
    </w:p>
    <w:p w:rsidR="00B66F56" w:rsidRDefault="001F42B1" w:rsidP="00772377">
      <w:pPr>
        <w:ind w:firstLine="567"/>
        <w:jc w:val="both"/>
        <w:rPr>
          <w:sz w:val="24"/>
          <w:szCs w:val="24"/>
        </w:rPr>
      </w:pPr>
      <w:r w:rsidRPr="00772377">
        <w:rPr>
          <w:sz w:val="24"/>
          <w:szCs w:val="24"/>
        </w:rPr>
        <w:t>9.</w:t>
      </w:r>
      <w:r w:rsidR="00C33DF1">
        <w:rPr>
          <w:sz w:val="24"/>
          <w:szCs w:val="24"/>
        </w:rPr>
        <w:t>4</w:t>
      </w:r>
      <w:r w:rsidRPr="00772377">
        <w:rPr>
          <w:sz w:val="24"/>
          <w:szCs w:val="24"/>
        </w:rPr>
        <w:t xml:space="preserve"> Вещественный состав цемента определяют по</w:t>
      </w:r>
      <w:r w:rsidR="00F1009E">
        <w:rPr>
          <w:sz w:val="24"/>
          <w:szCs w:val="24"/>
        </w:rPr>
        <w:t xml:space="preserve"> </w:t>
      </w:r>
      <w:proofErr w:type="gramStart"/>
      <w:r w:rsidR="00AD5507">
        <w:rPr>
          <w:sz w:val="24"/>
          <w:szCs w:val="24"/>
        </w:rPr>
        <w:t>СТ</w:t>
      </w:r>
      <w:proofErr w:type="gramEnd"/>
      <w:r w:rsidR="00AD5507">
        <w:rPr>
          <w:sz w:val="24"/>
          <w:szCs w:val="24"/>
        </w:rPr>
        <w:t xml:space="preserve"> РК </w:t>
      </w:r>
      <w:hyperlink r:id="rId45" w:history="1">
        <w:r w:rsidRPr="00AD5507">
          <w:rPr>
            <w:sz w:val="24"/>
            <w:szCs w:val="24"/>
          </w:rPr>
          <w:t>ГОСТ Р 51795</w:t>
        </w:r>
      </w:hyperlink>
      <w:r w:rsidR="00F1009E">
        <w:rPr>
          <w:sz w:val="24"/>
          <w:szCs w:val="24"/>
        </w:rPr>
        <w:t xml:space="preserve"> </w:t>
      </w:r>
      <w:r w:rsidRPr="00772377">
        <w:rPr>
          <w:sz w:val="24"/>
          <w:szCs w:val="24"/>
        </w:rPr>
        <w:t xml:space="preserve">в пробах, </w:t>
      </w:r>
      <w:r w:rsidRPr="00772377">
        <w:rPr>
          <w:sz w:val="24"/>
          <w:szCs w:val="24"/>
        </w:rPr>
        <w:lastRenderedPageBreak/>
        <w:t>отобранных на предприятии-изготовителе, в порядке, установленном</w:t>
      </w:r>
      <w:r w:rsidR="00F1009E">
        <w:rPr>
          <w:sz w:val="24"/>
          <w:szCs w:val="24"/>
        </w:rPr>
        <w:t xml:space="preserve"> </w:t>
      </w:r>
      <w:hyperlink r:id="rId46" w:history="1">
        <w:r w:rsidRPr="00772377">
          <w:rPr>
            <w:sz w:val="24"/>
            <w:szCs w:val="24"/>
          </w:rPr>
          <w:t>ГОСТ 30515</w:t>
        </w:r>
      </w:hyperlink>
      <w:r w:rsidRPr="00772377">
        <w:rPr>
          <w:sz w:val="24"/>
          <w:szCs w:val="24"/>
        </w:rPr>
        <w:t>.</w:t>
      </w:r>
    </w:p>
    <w:p w:rsidR="001F42B1" w:rsidRDefault="001F42B1" w:rsidP="00772377">
      <w:pPr>
        <w:ind w:firstLine="567"/>
        <w:jc w:val="both"/>
        <w:rPr>
          <w:sz w:val="24"/>
          <w:szCs w:val="24"/>
        </w:rPr>
      </w:pPr>
      <w:r w:rsidRPr="00772377">
        <w:rPr>
          <w:sz w:val="24"/>
          <w:szCs w:val="24"/>
        </w:rPr>
        <w:t>9.</w:t>
      </w:r>
      <w:r w:rsidR="00B66F56">
        <w:rPr>
          <w:sz w:val="24"/>
          <w:szCs w:val="24"/>
        </w:rPr>
        <w:t>5</w:t>
      </w:r>
      <w:r w:rsidRPr="00772377">
        <w:rPr>
          <w:sz w:val="24"/>
          <w:szCs w:val="24"/>
        </w:rPr>
        <w:t xml:space="preserve"> Удельную эффективную активность естественных радионуклидов определяют по</w:t>
      </w:r>
      <w:r w:rsidR="00F1009E">
        <w:rPr>
          <w:sz w:val="24"/>
          <w:szCs w:val="24"/>
        </w:rPr>
        <w:t xml:space="preserve"> </w:t>
      </w:r>
      <w:hyperlink r:id="rId47" w:history="1">
        <w:r w:rsidRPr="00772377">
          <w:rPr>
            <w:sz w:val="24"/>
            <w:szCs w:val="24"/>
          </w:rPr>
          <w:t>ГОСТ 30108</w:t>
        </w:r>
      </w:hyperlink>
      <w:r w:rsidRPr="00772377">
        <w:rPr>
          <w:sz w:val="24"/>
          <w:szCs w:val="24"/>
        </w:rPr>
        <w:t>.</w:t>
      </w:r>
    </w:p>
    <w:p w:rsidR="00F1009E" w:rsidRPr="00772377" w:rsidRDefault="00F1009E" w:rsidP="00772377">
      <w:pPr>
        <w:ind w:firstLine="567"/>
        <w:jc w:val="both"/>
        <w:rPr>
          <w:sz w:val="24"/>
          <w:szCs w:val="24"/>
        </w:rPr>
      </w:pPr>
    </w:p>
    <w:p w:rsidR="001F42B1" w:rsidRPr="00832D52" w:rsidRDefault="001F42B1" w:rsidP="00832D52">
      <w:pPr>
        <w:ind w:firstLine="567"/>
        <w:jc w:val="both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10 Транспортирование и хранение</w:t>
      </w:r>
    </w:p>
    <w:p w:rsidR="00F1009E" w:rsidRDefault="00F1009E" w:rsidP="00772377">
      <w:pPr>
        <w:ind w:firstLine="567"/>
        <w:jc w:val="both"/>
        <w:rPr>
          <w:sz w:val="24"/>
          <w:szCs w:val="24"/>
        </w:rPr>
      </w:pPr>
    </w:p>
    <w:p w:rsidR="001F42B1" w:rsidRDefault="001F42B1" w:rsidP="00772377">
      <w:pPr>
        <w:ind w:firstLine="567"/>
        <w:jc w:val="both"/>
        <w:rPr>
          <w:sz w:val="24"/>
          <w:szCs w:val="24"/>
        </w:rPr>
      </w:pPr>
      <w:r w:rsidRPr="00772377">
        <w:rPr>
          <w:sz w:val="24"/>
          <w:szCs w:val="24"/>
        </w:rPr>
        <w:t xml:space="preserve">Транспортирование и хранение цементов </w:t>
      </w:r>
      <w:r w:rsidR="00F1009E">
        <w:rPr>
          <w:sz w:val="24"/>
          <w:szCs w:val="24"/>
        </w:rPr>
        <w:t>–</w:t>
      </w:r>
      <w:r w:rsidRPr="00772377">
        <w:rPr>
          <w:sz w:val="24"/>
          <w:szCs w:val="24"/>
        </w:rPr>
        <w:t xml:space="preserve"> по</w:t>
      </w:r>
      <w:r w:rsidR="00F1009E">
        <w:rPr>
          <w:sz w:val="24"/>
          <w:szCs w:val="24"/>
        </w:rPr>
        <w:t xml:space="preserve"> </w:t>
      </w:r>
      <w:hyperlink r:id="rId48" w:history="1">
        <w:r w:rsidRPr="00772377">
          <w:rPr>
            <w:sz w:val="24"/>
            <w:szCs w:val="24"/>
          </w:rPr>
          <w:t>ГОСТ 30515</w:t>
        </w:r>
      </w:hyperlink>
      <w:r w:rsidRPr="00772377">
        <w:rPr>
          <w:sz w:val="24"/>
          <w:szCs w:val="24"/>
        </w:rPr>
        <w:t>.</w:t>
      </w:r>
    </w:p>
    <w:p w:rsidR="00F1009E" w:rsidRPr="00772377" w:rsidRDefault="00F1009E" w:rsidP="00772377">
      <w:pPr>
        <w:ind w:firstLine="567"/>
        <w:jc w:val="both"/>
        <w:rPr>
          <w:sz w:val="24"/>
          <w:szCs w:val="24"/>
        </w:rPr>
      </w:pPr>
    </w:p>
    <w:p w:rsidR="001F42B1" w:rsidRPr="00832D52" w:rsidRDefault="001F42B1" w:rsidP="00832D52">
      <w:pPr>
        <w:ind w:firstLine="567"/>
        <w:jc w:val="both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11 Гарантии изготовителя</w:t>
      </w:r>
    </w:p>
    <w:p w:rsidR="00F1009E" w:rsidRDefault="00F1009E" w:rsidP="00F1009E">
      <w:pPr>
        <w:ind w:firstLine="567"/>
        <w:jc w:val="both"/>
        <w:rPr>
          <w:sz w:val="24"/>
          <w:szCs w:val="24"/>
        </w:rPr>
      </w:pPr>
    </w:p>
    <w:p w:rsidR="001F42B1" w:rsidRDefault="001F42B1" w:rsidP="00F1009E">
      <w:pPr>
        <w:ind w:firstLine="567"/>
        <w:jc w:val="both"/>
        <w:rPr>
          <w:sz w:val="24"/>
          <w:szCs w:val="24"/>
        </w:rPr>
      </w:pPr>
      <w:r w:rsidRPr="00F1009E">
        <w:rPr>
          <w:sz w:val="24"/>
          <w:szCs w:val="24"/>
        </w:rPr>
        <w:t xml:space="preserve">Гарантии изготовителя </w:t>
      </w:r>
      <w:r w:rsidR="00F1009E">
        <w:rPr>
          <w:sz w:val="24"/>
          <w:szCs w:val="24"/>
        </w:rPr>
        <w:t>–</w:t>
      </w:r>
      <w:r w:rsidRPr="00F1009E">
        <w:rPr>
          <w:sz w:val="24"/>
          <w:szCs w:val="24"/>
        </w:rPr>
        <w:t xml:space="preserve"> по</w:t>
      </w:r>
      <w:r w:rsidR="00F1009E">
        <w:rPr>
          <w:sz w:val="24"/>
          <w:szCs w:val="24"/>
        </w:rPr>
        <w:t xml:space="preserve"> </w:t>
      </w:r>
      <w:hyperlink r:id="rId49" w:history="1">
        <w:r w:rsidRPr="00F1009E">
          <w:rPr>
            <w:sz w:val="24"/>
            <w:szCs w:val="24"/>
          </w:rPr>
          <w:t>ГОСТ 31108</w:t>
        </w:r>
      </w:hyperlink>
      <w:r w:rsidRPr="00F1009E">
        <w:rPr>
          <w:sz w:val="24"/>
          <w:szCs w:val="24"/>
        </w:rPr>
        <w:t>.</w:t>
      </w:r>
    </w:p>
    <w:p w:rsidR="002B68E5" w:rsidRDefault="002B68E5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C6AFA" w:rsidRPr="00B12C73" w:rsidRDefault="001F42B1" w:rsidP="00832D52">
      <w:pPr>
        <w:ind w:firstLine="567"/>
        <w:jc w:val="center"/>
        <w:rPr>
          <w:b/>
          <w:sz w:val="24"/>
          <w:szCs w:val="24"/>
          <w:vertAlign w:val="superscript"/>
        </w:rPr>
      </w:pPr>
      <w:r w:rsidRPr="00832D52">
        <w:rPr>
          <w:b/>
          <w:sz w:val="24"/>
          <w:szCs w:val="24"/>
        </w:rPr>
        <w:lastRenderedPageBreak/>
        <w:t>Приложение А</w:t>
      </w:r>
      <w:proofErr w:type="gramStart"/>
      <w:r w:rsidR="00B12C73">
        <w:rPr>
          <w:b/>
          <w:sz w:val="24"/>
          <w:szCs w:val="24"/>
          <w:vertAlign w:val="superscript"/>
        </w:rPr>
        <w:t>1</w:t>
      </w:r>
      <w:proofErr w:type="gramEnd"/>
      <w:r w:rsidR="00B12C73">
        <w:rPr>
          <w:b/>
          <w:sz w:val="24"/>
          <w:szCs w:val="24"/>
          <w:vertAlign w:val="superscript"/>
        </w:rPr>
        <w:t>)</w:t>
      </w:r>
    </w:p>
    <w:p w:rsidR="001E4113" w:rsidRPr="002B68E5" w:rsidRDefault="001F42B1" w:rsidP="00832D52">
      <w:pPr>
        <w:ind w:firstLine="567"/>
        <w:jc w:val="center"/>
        <w:rPr>
          <w:i/>
          <w:sz w:val="24"/>
          <w:szCs w:val="24"/>
        </w:rPr>
      </w:pPr>
      <w:r w:rsidRPr="002B68E5">
        <w:rPr>
          <w:i/>
          <w:sz w:val="24"/>
          <w:szCs w:val="24"/>
        </w:rPr>
        <w:t>(</w:t>
      </w:r>
      <w:r w:rsidR="002B68E5" w:rsidRPr="002B68E5">
        <w:rPr>
          <w:i/>
          <w:sz w:val="24"/>
          <w:szCs w:val="24"/>
        </w:rPr>
        <w:t>информационное</w:t>
      </w:r>
      <w:r w:rsidRPr="002B68E5">
        <w:rPr>
          <w:i/>
          <w:sz w:val="24"/>
          <w:szCs w:val="24"/>
        </w:rPr>
        <w:t>)</w:t>
      </w:r>
    </w:p>
    <w:p w:rsidR="001E4113" w:rsidRDefault="001E4113" w:rsidP="00832D52">
      <w:pPr>
        <w:ind w:firstLine="567"/>
        <w:jc w:val="center"/>
        <w:rPr>
          <w:b/>
          <w:sz w:val="24"/>
          <w:szCs w:val="24"/>
        </w:rPr>
      </w:pPr>
    </w:p>
    <w:p w:rsidR="001F42B1" w:rsidRPr="00832D52" w:rsidRDefault="001F42B1" w:rsidP="00832D52">
      <w:pPr>
        <w:ind w:firstLine="567"/>
        <w:jc w:val="center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t>Усредненное соотношение между марками цемента по ГОСТ 10178 и классами прочности по ГОСТ 31108 и настоящему стандарту</w:t>
      </w:r>
    </w:p>
    <w:p w:rsidR="001E4113" w:rsidRDefault="001E4113" w:rsidP="001E4113">
      <w:pPr>
        <w:ind w:firstLine="567"/>
        <w:jc w:val="both"/>
      </w:pPr>
    </w:p>
    <w:p w:rsidR="001E4113" w:rsidRDefault="001F42B1" w:rsidP="001E4113">
      <w:pPr>
        <w:ind w:firstLine="567"/>
        <w:jc w:val="both"/>
      </w:pPr>
      <w:r w:rsidRPr="001E4113">
        <w:t>______________</w:t>
      </w:r>
    </w:p>
    <w:p w:rsidR="001F42B1" w:rsidRDefault="00B12C73" w:rsidP="001E4113">
      <w:pPr>
        <w:ind w:firstLine="567"/>
        <w:jc w:val="both"/>
      </w:pPr>
      <w:r>
        <w:rPr>
          <w:vertAlign w:val="superscript"/>
        </w:rPr>
        <w:t>1)</w:t>
      </w:r>
      <w:r>
        <w:t xml:space="preserve"> </w:t>
      </w:r>
      <w:r w:rsidR="001F42B1" w:rsidRPr="001E4113">
        <w:t>Настоящее приложение допускается применять до отмены</w:t>
      </w:r>
      <w:r w:rsidR="001E4113">
        <w:t xml:space="preserve"> </w:t>
      </w:r>
      <w:hyperlink r:id="rId50" w:history="1">
        <w:r w:rsidR="001F42B1" w:rsidRPr="001E4113">
          <w:t>ГОСТ 10178</w:t>
        </w:r>
      </w:hyperlink>
      <w:r w:rsidR="001F42B1" w:rsidRPr="001E4113">
        <w:t>.</w:t>
      </w:r>
    </w:p>
    <w:p w:rsidR="001E4113" w:rsidRPr="001E4113" w:rsidRDefault="001E4113" w:rsidP="001E4113">
      <w:pPr>
        <w:ind w:firstLine="567"/>
        <w:jc w:val="both"/>
        <w:rPr>
          <w:sz w:val="24"/>
          <w:szCs w:val="24"/>
        </w:rPr>
      </w:pPr>
    </w:p>
    <w:p w:rsidR="00F44E25" w:rsidRDefault="001F42B1" w:rsidP="001E4113">
      <w:pPr>
        <w:ind w:firstLine="567"/>
        <w:jc w:val="both"/>
        <w:rPr>
          <w:sz w:val="24"/>
          <w:szCs w:val="24"/>
        </w:rPr>
      </w:pPr>
      <w:r w:rsidRPr="001E4113">
        <w:rPr>
          <w:sz w:val="24"/>
          <w:szCs w:val="24"/>
        </w:rPr>
        <w:t>Усредненное соотношение между марками цемента по</w:t>
      </w:r>
      <w:r w:rsidR="00F44E25">
        <w:rPr>
          <w:sz w:val="24"/>
          <w:szCs w:val="24"/>
        </w:rPr>
        <w:t xml:space="preserve"> </w:t>
      </w:r>
      <w:hyperlink r:id="rId51" w:history="1">
        <w:r w:rsidRPr="001E4113">
          <w:rPr>
            <w:sz w:val="24"/>
            <w:szCs w:val="24"/>
          </w:rPr>
          <w:t>ГОСТ 10178</w:t>
        </w:r>
      </w:hyperlink>
      <w:r w:rsidR="00F44E25">
        <w:rPr>
          <w:sz w:val="24"/>
          <w:szCs w:val="24"/>
        </w:rPr>
        <w:t xml:space="preserve"> </w:t>
      </w:r>
      <w:r w:rsidRPr="001E4113">
        <w:rPr>
          <w:sz w:val="24"/>
          <w:szCs w:val="24"/>
        </w:rPr>
        <w:t>и классами прочности по</w:t>
      </w:r>
      <w:r w:rsidR="00F44E25">
        <w:rPr>
          <w:sz w:val="24"/>
          <w:szCs w:val="24"/>
        </w:rPr>
        <w:t xml:space="preserve"> </w:t>
      </w:r>
      <w:hyperlink r:id="rId52" w:history="1">
        <w:r w:rsidRPr="001E4113">
          <w:rPr>
            <w:sz w:val="24"/>
            <w:szCs w:val="24"/>
          </w:rPr>
          <w:t>ГОСТ 31108</w:t>
        </w:r>
      </w:hyperlink>
      <w:r w:rsidR="00F44E25">
        <w:rPr>
          <w:sz w:val="24"/>
          <w:szCs w:val="24"/>
        </w:rPr>
        <w:t xml:space="preserve"> </w:t>
      </w:r>
      <w:r w:rsidRPr="001E4113">
        <w:rPr>
          <w:sz w:val="24"/>
          <w:szCs w:val="24"/>
        </w:rPr>
        <w:t xml:space="preserve">и настоящему стандарту приведено в таблице А.1. </w:t>
      </w:r>
      <w:proofErr w:type="gramStart"/>
      <w:r w:rsidRPr="001E4113">
        <w:rPr>
          <w:sz w:val="24"/>
          <w:szCs w:val="24"/>
        </w:rPr>
        <w:t>Соотношение рекомендуется применять для примерной оценки марки цемента, если фактически применяемый цемент квалифицирован классом прочности по</w:t>
      </w:r>
      <w:r w:rsidR="00F44E25">
        <w:rPr>
          <w:sz w:val="24"/>
          <w:szCs w:val="24"/>
        </w:rPr>
        <w:t xml:space="preserve"> </w:t>
      </w:r>
      <w:hyperlink r:id="rId53" w:history="1">
        <w:r w:rsidRPr="001E4113">
          <w:rPr>
            <w:sz w:val="24"/>
            <w:szCs w:val="24"/>
          </w:rPr>
          <w:t>ГОСТ 31108</w:t>
        </w:r>
      </w:hyperlink>
      <w:r w:rsidRPr="001E4113">
        <w:rPr>
          <w:sz w:val="24"/>
          <w:szCs w:val="24"/>
        </w:rPr>
        <w:t>, а в нормативной, проектной или иной документации или в составе бетонных или растворных смесей предусмотрено применение цемента, качество которого задано марками по</w:t>
      </w:r>
      <w:r w:rsidR="00F44E25">
        <w:rPr>
          <w:sz w:val="24"/>
          <w:szCs w:val="24"/>
        </w:rPr>
        <w:t xml:space="preserve">     </w:t>
      </w:r>
      <w:hyperlink r:id="rId54" w:history="1">
        <w:r w:rsidRPr="001E4113">
          <w:rPr>
            <w:sz w:val="24"/>
            <w:szCs w:val="24"/>
          </w:rPr>
          <w:t>ГОСТ 10178</w:t>
        </w:r>
      </w:hyperlink>
      <w:r w:rsidRPr="001E4113">
        <w:rPr>
          <w:sz w:val="24"/>
          <w:szCs w:val="24"/>
        </w:rPr>
        <w:t>, а также для примерной оценки класса прочности цемента, если его качество в документе о качестве изготовителя определено маркой</w:t>
      </w:r>
      <w:proofErr w:type="gramEnd"/>
      <w:r w:rsidRPr="001E4113">
        <w:rPr>
          <w:sz w:val="24"/>
          <w:szCs w:val="24"/>
        </w:rPr>
        <w:t xml:space="preserve"> по</w:t>
      </w:r>
      <w:r w:rsidR="00F44E25">
        <w:rPr>
          <w:sz w:val="24"/>
          <w:szCs w:val="24"/>
        </w:rPr>
        <w:t xml:space="preserve"> </w:t>
      </w:r>
      <w:hyperlink r:id="rId55" w:history="1">
        <w:r w:rsidRPr="001E4113">
          <w:rPr>
            <w:sz w:val="24"/>
            <w:szCs w:val="24"/>
          </w:rPr>
          <w:t>ГОСТ 10178</w:t>
        </w:r>
      </w:hyperlink>
      <w:r w:rsidRPr="001E4113">
        <w:rPr>
          <w:sz w:val="24"/>
          <w:szCs w:val="24"/>
        </w:rPr>
        <w:t>.</w:t>
      </w:r>
    </w:p>
    <w:p w:rsidR="00F44E25" w:rsidRDefault="00F44E25" w:rsidP="001E4113">
      <w:pPr>
        <w:ind w:firstLine="567"/>
        <w:jc w:val="both"/>
        <w:rPr>
          <w:sz w:val="24"/>
          <w:szCs w:val="24"/>
        </w:rPr>
      </w:pPr>
    </w:p>
    <w:p w:rsidR="001F42B1" w:rsidRDefault="001F42B1" w:rsidP="008C6DCE">
      <w:pPr>
        <w:widowControl/>
        <w:jc w:val="center"/>
        <w:rPr>
          <w:b/>
          <w:bCs/>
          <w:sz w:val="24"/>
          <w:szCs w:val="24"/>
        </w:rPr>
      </w:pPr>
      <w:r w:rsidRPr="008C6DCE">
        <w:rPr>
          <w:b/>
          <w:bCs/>
          <w:sz w:val="24"/>
          <w:szCs w:val="24"/>
        </w:rPr>
        <w:t xml:space="preserve">Таблица А.1 </w:t>
      </w:r>
      <w:r w:rsidR="008C6DCE">
        <w:rPr>
          <w:b/>
          <w:bCs/>
          <w:sz w:val="24"/>
          <w:szCs w:val="24"/>
        </w:rPr>
        <w:t>–</w:t>
      </w:r>
      <w:r w:rsidRPr="008C6DCE">
        <w:rPr>
          <w:b/>
          <w:bCs/>
          <w:sz w:val="24"/>
          <w:szCs w:val="24"/>
        </w:rPr>
        <w:t xml:space="preserve"> Соотношение</w:t>
      </w:r>
      <w:r w:rsidR="008C6DCE">
        <w:rPr>
          <w:b/>
          <w:bCs/>
          <w:sz w:val="24"/>
          <w:szCs w:val="24"/>
        </w:rPr>
        <w:t xml:space="preserve"> </w:t>
      </w:r>
      <w:r w:rsidRPr="008C6DCE">
        <w:rPr>
          <w:b/>
          <w:bCs/>
          <w:sz w:val="24"/>
          <w:szCs w:val="24"/>
        </w:rPr>
        <w:t>между марками и классами прочности цемента</w:t>
      </w:r>
    </w:p>
    <w:p w:rsidR="006F2852" w:rsidRDefault="006F2852" w:rsidP="008C6DCE">
      <w:pPr>
        <w:widowControl/>
        <w:jc w:val="center"/>
        <w:rPr>
          <w:rFonts w:ascii="Arial" w:hAnsi="Arial" w:cs="Arial"/>
          <w:color w:val="2D2D2D"/>
          <w:spacing w:val="2"/>
          <w:sz w:val="18"/>
          <w:szCs w:val="18"/>
        </w:rPr>
      </w:pP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/>
      </w:tblPr>
      <w:tblGrid>
        <w:gridCol w:w="1363"/>
        <w:gridCol w:w="2181"/>
        <w:gridCol w:w="2126"/>
        <w:gridCol w:w="1801"/>
        <w:gridCol w:w="1883"/>
      </w:tblGrid>
      <w:tr w:rsidR="001F42B1" w:rsidRPr="00937E2C" w:rsidTr="004B1F8B"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937E2C" w:rsidRDefault="001F42B1" w:rsidP="0017013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Марка цемента по</w:t>
            </w:r>
            <w:r w:rsidR="00937E2C">
              <w:rPr>
                <w:color w:val="2D2D2D"/>
              </w:rPr>
              <w:t xml:space="preserve"> </w:t>
            </w:r>
            <w:hyperlink r:id="rId56" w:history="1">
              <w:r w:rsidRPr="00170131">
                <w:rPr>
                  <w:color w:val="2D2D2D"/>
                </w:rPr>
                <w:t>ГОСТ 10178</w:t>
              </w:r>
            </w:hyperlink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937E2C" w:rsidRDefault="001F42B1" w:rsidP="0017013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Нормативная прочность, МПа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937E2C" w:rsidRDefault="001F42B1" w:rsidP="0017013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Расчетная прочность по</w:t>
            </w:r>
            <w:r w:rsidR="00937E2C">
              <w:rPr>
                <w:color w:val="2D2D2D"/>
              </w:rPr>
              <w:t xml:space="preserve"> </w:t>
            </w:r>
            <w:hyperlink r:id="rId57" w:history="1">
              <w:r w:rsidRPr="00170131">
                <w:rPr>
                  <w:color w:val="2D2D2D"/>
                </w:rPr>
                <w:t>ГОСТ 31108</w:t>
              </w:r>
            </w:hyperlink>
            <w:r w:rsidRPr="00937E2C">
              <w:rPr>
                <w:color w:val="2D2D2D"/>
              </w:rPr>
              <w:t>, МПа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70131" w:rsidRPr="004B1F8B" w:rsidRDefault="001F42B1" w:rsidP="0017013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Среднее соотношен</w:t>
            </w:r>
            <w:r w:rsidR="00F907D4">
              <w:rPr>
                <w:color w:val="2D2D2D"/>
              </w:rPr>
              <w:t>ие</w:t>
            </w:r>
          </w:p>
          <w:p w:rsidR="001F42B1" w:rsidRPr="00937E2C" w:rsidRDefault="00301130" w:rsidP="004B1F8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2D2D2D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2D2D2D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D2D2D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color w:val="2D2D2D"/>
                          <w:lang w:val="en-US"/>
                        </w:rPr>
                        <m:t>31108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2D2D2D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D2D2D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color w:val="2D2D2D"/>
                        </w:rPr>
                        <m:t>10178</m:t>
                      </m:r>
                    </m:sub>
                  </m:sSub>
                </m:den>
              </m:f>
            </m:oMath>
            <w:r w:rsidR="008C3344">
              <w:rPr>
                <w:color w:val="2D2D2D"/>
              </w:rPr>
              <w:t xml:space="preserve">, </w:t>
            </w:r>
            <w:r w:rsidR="001F42B1" w:rsidRPr="00937E2C">
              <w:rPr>
                <w:color w:val="2D2D2D"/>
              </w:rPr>
              <w:t>%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1F42B1" w:rsidRPr="00937E2C" w:rsidRDefault="001F42B1" w:rsidP="0017013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Класс прочности цемента по</w:t>
            </w:r>
            <w:r w:rsidR="00937E2C">
              <w:rPr>
                <w:color w:val="2D2D2D"/>
              </w:rPr>
              <w:t xml:space="preserve"> </w:t>
            </w:r>
            <w:hyperlink r:id="rId58" w:history="1">
              <w:r w:rsidRPr="00170131">
                <w:rPr>
                  <w:color w:val="2D2D2D"/>
                </w:rPr>
                <w:t>ГОСТ 31108</w:t>
              </w:r>
            </w:hyperlink>
            <w:r w:rsidR="00937E2C">
              <w:rPr>
                <w:color w:val="2D2D2D"/>
              </w:rPr>
              <w:t xml:space="preserve"> </w:t>
            </w:r>
            <w:r w:rsidRPr="00937E2C">
              <w:rPr>
                <w:color w:val="2D2D2D"/>
              </w:rPr>
              <w:t>и настоящему стандарту</w:t>
            </w:r>
          </w:p>
        </w:tc>
      </w:tr>
      <w:tr w:rsidR="001F42B1" w:rsidRPr="00937E2C" w:rsidTr="004B1F8B"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300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29,4 до 39,1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20,7 до 32,6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76,9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22,5</w:t>
            </w:r>
          </w:p>
        </w:tc>
      </w:tr>
      <w:tr w:rsidR="001F42B1" w:rsidRPr="00937E2C" w:rsidTr="004B1F8B"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400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39,2 до 48,9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32,7 до 44,6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87,3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32,5; 42,5</w:t>
            </w:r>
          </w:p>
        </w:tc>
      </w:tr>
      <w:tr w:rsidR="001F42B1" w:rsidRPr="00937E2C" w:rsidTr="004B1F8B"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500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49,0 до 53,8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44,7 до 50,7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92,6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42,5</w:t>
            </w:r>
          </w:p>
        </w:tc>
      </w:tr>
      <w:tr w:rsidR="001F42B1" w:rsidRPr="00937E2C" w:rsidTr="004B1F8B"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550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53,9 до 58,7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50,7 до 56,7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95,3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42,5; 52,5</w:t>
            </w:r>
          </w:p>
        </w:tc>
      </w:tr>
      <w:tr w:rsidR="001F42B1" w:rsidRPr="00937E2C" w:rsidTr="004B1F8B"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600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58,8 до 68,5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От 56,7 до 68,6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98,2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F42B1" w:rsidRPr="00937E2C" w:rsidRDefault="001F42B1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color w:val="2D2D2D"/>
              </w:rPr>
            </w:pPr>
            <w:r w:rsidRPr="00937E2C">
              <w:rPr>
                <w:color w:val="2D2D2D"/>
              </w:rPr>
              <w:t>52,5</w:t>
            </w:r>
          </w:p>
        </w:tc>
      </w:tr>
    </w:tbl>
    <w:p w:rsidR="007849D1" w:rsidRPr="007849D1" w:rsidRDefault="007849D1" w:rsidP="001F42B1">
      <w:pPr>
        <w:pStyle w:val="formattext"/>
        <w:shd w:val="clear" w:color="auto" w:fill="FFFFFF"/>
        <w:spacing w:before="0" w:beforeAutospacing="0" w:after="0" w:afterAutospacing="0" w:line="263" w:lineRule="atLeast"/>
        <w:textAlignment w:val="baseline"/>
      </w:pPr>
    </w:p>
    <w:p w:rsidR="001F42B1" w:rsidRPr="00BA4094" w:rsidRDefault="001F42B1" w:rsidP="007849D1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7849D1">
        <w:t>Соотношение между марками и классами прочности рассчитано с использованием уравнения регрессии:</w:t>
      </w:r>
    </w:p>
    <w:p w:rsidR="00F72BE5" w:rsidRPr="00BA4094" w:rsidRDefault="00F72BE5" w:rsidP="00F72BE5">
      <w:pPr>
        <w:pStyle w:val="formattext"/>
        <w:shd w:val="clear" w:color="auto" w:fill="FFFFFF"/>
        <w:spacing w:before="0" w:beforeAutospacing="0" w:after="0" w:afterAutospacing="0" w:line="263" w:lineRule="atLeast"/>
        <w:jc w:val="both"/>
        <w:textAlignment w:val="baseline"/>
      </w:pPr>
    </w:p>
    <w:p w:rsidR="00F72BE5" w:rsidRPr="003301E0" w:rsidRDefault="005F41E1" w:rsidP="005F41E1">
      <w:pPr>
        <w:pStyle w:val="formattext"/>
        <w:shd w:val="clear" w:color="auto" w:fill="FFFFFF"/>
        <w:spacing w:before="0" w:beforeAutospacing="0" w:after="0" w:afterAutospacing="0" w:line="263" w:lineRule="atLeast"/>
        <w:jc w:val="right"/>
        <w:textAlignment w:val="baseline"/>
      </w:pPr>
      <w:proofErr w:type="gramStart"/>
      <w:r w:rsidRPr="005F41E1">
        <w:rPr>
          <w:i/>
          <w:lang w:val="en-US"/>
        </w:rPr>
        <w:t>R</w:t>
      </w:r>
      <w:r w:rsidRPr="00BA4094">
        <w:rPr>
          <w:vertAlign w:val="subscript"/>
        </w:rPr>
        <w:t>2(</w:t>
      </w:r>
      <w:proofErr w:type="gramEnd"/>
      <w:r w:rsidRPr="00BA4094">
        <w:rPr>
          <w:vertAlign w:val="subscript"/>
        </w:rPr>
        <w:t>28)</w:t>
      </w:r>
      <w:r w:rsidRPr="00BA4094">
        <w:t xml:space="preserve"> = 1,224</w:t>
      </w:r>
      <w:r w:rsidRPr="005F41E1">
        <w:rPr>
          <w:i/>
          <w:lang w:val="en-US"/>
        </w:rPr>
        <w:t>R</w:t>
      </w:r>
      <w:r w:rsidRPr="00BA4094">
        <w:rPr>
          <w:vertAlign w:val="subscript"/>
        </w:rPr>
        <w:t>1(28)</w:t>
      </w:r>
      <w:r w:rsidRPr="00BA4094">
        <w:t xml:space="preserve"> – 15,31, </w:t>
      </w:r>
      <w:r w:rsidRPr="005F41E1">
        <w:rPr>
          <w:i/>
          <w:lang w:val="en-US"/>
        </w:rPr>
        <w:t>ρ</w:t>
      </w:r>
      <w:r w:rsidRPr="00BA4094">
        <w:rPr>
          <w:vertAlign w:val="subscript"/>
        </w:rPr>
        <w:t>28</w:t>
      </w:r>
      <w:r w:rsidRPr="00BA4094">
        <w:t xml:space="preserve"> = 0,87</w:t>
      </w:r>
      <w:r w:rsidRPr="00BA4094">
        <w:tab/>
      </w:r>
      <w:r w:rsidRPr="00BA4094">
        <w:tab/>
      </w:r>
      <w:r w:rsidRPr="00BA4094">
        <w:tab/>
      </w:r>
      <w:r w:rsidRPr="003301E0">
        <w:t>(</w:t>
      </w:r>
      <w:r>
        <w:rPr>
          <w:lang w:val="en-US"/>
        </w:rPr>
        <w:t>A</w:t>
      </w:r>
      <w:r w:rsidRPr="003301E0">
        <w:t>.1)</w:t>
      </w:r>
    </w:p>
    <w:p w:rsidR="005F41E1" w:rsidRPr="003301E0" w:rsidRDefault="005F41E1" w:rsidP="00F72BE5">
      <w:pPr>
        <w:pStyle w:val="formattext"/>
        <w:shd w:val="clear" w:color="auto" w:fill="FFFFFF"/>
        <w:spacing w:before="0" w:beforeAutospacing="0" w:after="0" w:afterAutospacing="0" w:line="263" w:lineRule="atLeast"/>
        <w:jc w:val="center"/>
        <w:textAlignment w:val="baseline"/>
      </w:pPr>
    </w:p>
    <w:p w:rsidR="00F16C41" w:rsidRDefault="001F42B1" w:rsidP="00F16C41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7849D1">
        <w:t>где</w:t>
      </w:r>
      <w:r w:rsidR="003301E0">
        <w:t xml:space="preserve"> </w:t>
      </w:r>
      <w:r w:rsidR="00F16C41" w:rsidRPr="005F41E1">
        <w:rPr>
          <w:i/>
          <w:lang w:val="en-US"/>
        </w:rPr>
        <w:t>R</w:t>
      </w:r>
      <w:r w:rsidR="00F16C41" w:rsidRPr="00F16C41">
        <w:rPr>
          <w:vertAlign w:val="subscript"/>
        </w:rPr>
        <w:t>2(28)</w:t>
      </w:r>
      <w:r w:rsidR="00F16C41" w:rsidRPr="00F16C41">
        <w:t xml:space="preserve"> </w:t>
      </w:r>
      <w:r w:rsidR="003301E0">
        <w:t>–</w:t>
      </w:r>
      <w:r w:rsidRPr="007849D1">
        <w:t xml:space="preserve"> активность цемента в возрасте 28 </w:t>
      </w:r>
      <w:proofErr w:type="spellStart"/>
      <w:r w:rsidRPr="007849D1">
        <w:t>сут</w:t>
      </w:r>
      <w:proofErr w:type="spellEnd"/>
      <w:r w:rsidRPr="007849D1">
        <w:t xml:space="preserve"> при испытаниях по</w:t>
      </w:r>
      <w:r w:rsidR="003301E0">
        <w:t xml:space="preserve"> </w:t>
      </w:r>
      <w:hyperlink r:id="rId59" w:history="1">
        <w:r w:rsidRPr="007849D1">
          <w:t>ГОСТ 30744</w:t>
        </w:r>
      </w:hyperlink>
      <w:r w:rsidRPr="007849D1">
        <w:t>,</w:t>
      </w:r>
      <w:r w:rsidR="00F16C41">
        <w:t xml:space="preserve"> </w:t>
      </w:r>
      <w:r w:rsidRPr="007849D1">
        <w:t>МПа;</w:t>
      </w:r>
    </w:p>
    <w:p w:rsidR="00BD216D" w:rsidRDefault="00F16C41" w:rsidP="003301E0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textAlignment w:val="baseline"/>
      </w:pPr>
      <w:proofErr w:type="gramStart"/>
      <w:r w:rsidRPr="005F41E1">
        <w:rPr>
          <w:i/>
          <w:lang w:val="en-US"/>
        </w:rPr>
        <w:t>R</w:t>
      </w:r>
      <w:r>
        <w:rPr>
          <w:vertAlign w:val="subscript"/>
        </w:rPr>
        <w:t>1</w:t>
      </w:r>
      <w:r w:rsidRPr="00F16C41">
        <w:rPr>
          <w:vertAlign w:val="subscript"/>
        </w:rPr>
        <w:t>(</w:t>
      </w:r>
      <w:proofErr w:type="gramEnd"/>
      <w:r w:rsidRPr="00F16C41">
        <w:rPr>
          <w:vertAlign w:val="subscript"/>
        </w:rPr>
        <w:t>28)</w:t>
      </w:r>
      <w:r w:rsidR="00BD216D" w:rsidRPr="00BD216D">
        <w:t xml:space="preserve"> </w:t>
      </w:r>
      <w:r w:rsidR="00BD216D">
        <w:t>–</w:t>
      </w:r>
      <w:r w:rsidR="001F42B1" w:rsidRPr="007849D1">
        <w:t xml:space="preserve"> активность цемента в возрасте 28 </w:t>
      </w:r>
      <w:proofErr w:type="spellStart"/>
      <w:r w:rsidR="001F42B1" w:rsidRPr="007849D1">
        <w:t>сут</w:t>
      </w:r>
      <w:proofErr w:type="spellEnd"/>
      <w:r w:rsidR="001F42B1" w:rsidRPr="007849D1">
        <w:t xml:space="preserve"> при испытаниях по</w:t>
      </w:r>
      <w:r w:rsidR="00BD216D">
        <w:t xml:space="preserve"> </w:t>
      </w:r>
      <w:hyperlink r:id="rId60" w:history="1">
        <w:r w:rsidR="001F42B1" w:rsidRPr="007849D1">
          <w:t>ГОСТ 310.4</w:t>
        </w:r>
      </w:hyperlink>
      <w:r w:rsidR="001F42B1" w:rsidRPr="007849D1">
        <w:t>, МПа;</w:t>
      </w:r>
    </w:p>
    <w:p w:rsidR="00805ECA" w:rsidRDefault="00ED7C8E" w:rsidP="003301E0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textAlignment w:val="baseline"/>
      </w:pPr>
      <w:r w:rsidRPr="005F41E1">
        <w:rPr>
          <w:i/>
          <w:lang w:val="en-US"/>
        </w:rPr>
        <w:t>ρ</w:t>
      </w:r>
      <w:r w:rsidRPr="00BA20A6">
        <w:rPr>
          <w:vertAlign w:val="subscript"/>
        </w:rPr>
        <w:t>28</w:t>
      </w:r>
      <w:r>
        <w:t xml:space="preserve"> –</w:t>
      </w:r>
      <w:r w:rsidR="001F42B1" w:rsidRPr="007849D1">
        <w:t xml:space="preserve"> коэффициент корреляции между</w:t>
      </w:r>
      <w:r w:rsidR="00805ECA">
        <w:t xml:space="preserve"> </w:t>
      </w:r>
      <w:proofErr w:type="gramStart"/>
      <w:r w:rsidR="00805ECA" w:rsidRPr="005F41E1">
        <w:rPr>
          <w:i/>
          <w:lang w:val="en-US"/>
        </w:rPr>
        <w:t>R</w:t>
      </w:r>
      <w:r w:rsidR="00805ECA">
        <w:rPr>
          <w:vertAlign w:val="subscript"/>
        </w:rPr>
        <w:t>1</w:t>
      </w:r>
      <w:r w:rsidR="00805ECA" w:rsidRPr="00805ECA">
        <w:rPr>
          <w:vertAlign w:val="subscript"/>
        </w:rPr>
        <w:t>(</w:t>
      </w:r>
      <w:proofErr w:type="gramEnd"/>
      <w:r w:rsidR="00805ECA" w:rsidRPr="00805ECA">
        <w:rPr>
          <w:vertAlign w:val="subscript"/>
        </w:rPr>
        <w:t>28)</w:t>
      </w:r>
      <w:r w:rsidR="00805ECA" w:rsidRPr="00805ECA">
        <w:t xml:space="preserve"> </w:t>
      </w:r>
      <w:r w:rsidR="00805ECA">
        <w:t xml:space="preserve">и </w:t>
      </w:r>
      <w:r w:rsidR="00805ECA" w:rsidRPr="005F41E1">
        <w:rPr>
          <w:i/>
          <w:lang w:val="en-US"/>
        </w:rPr>
        <w:t>R</w:t>
      </w:r>
      <w:r w:rsidR="00805ECA" w:rsidRPr="00805ECA">
        <w:rPr>
          <w:vertAlign w:val="subscript"/>
        </w:rPr>
        <w:t>2(28)</w:t>
      </w:r>
      <w:r w:rsidR="00805ECA">
        <w:t>.</w:t>
      </w:r>
    </w:p>
    <w:p w:rsidR="00BA20A6" w:rsidRDefault="001F42B1" w:rsidP="00BA20A6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7849D1">
        <w:t>Уравнение (А.1) получено по результатам параллельных испытаний по</w:t>
      </w:r>
      <w:r w:rsidR="00BA20A6">
        <w:t xml:space="preserve"> </w:t>
      </w:r>
      <w:hyperlink r:id="rId61" w:history="1">
        <w:r w:rsidRPr="007849D1">
          <w:t>ГОСТ 310.4</w:t>
        </w:r>
      </w:hyperlink>
      <w:r w:rsidR="00BA20A6">
        <w:t xml:space="preserve"> </w:t>
      </w:r>
      <w:r w:rsidRPr="007849D1">
        <w:t>и</w:t>
      </w:r>
      <w:r w:rsidR="00BA20A6">
        <w:t xml:space="preserve"> </w:t>
      </w:r>
      <w:hyperlink r:id="rId62" w:history="1">
        <w:r w:rsidRPr="007849D1">
          <w:t>ГОСТ 30744</w:t>
        </w:r>
      </w:hyperlink>
      <w:r w:rsidR="00BA20A6">
        <w:t xml:space="preserve"> </w:t>
      </w:r>
      <w:r w:rsidRPr="007849D1">
        <w:t>более двух тысяч образцов цемента. В выборку включены результаты испытаний всех испытанных цементов независимо от их вида и марки по</w:t>
      </w:r>
      <w:r w:rsidR="00BA20A6">
        <w:t xml:space="preserve"> </w:t>
      </w:r>
      <w:hyperlink r:id="rId63" w:history="1">
        <w:r w:rsidRPr="007849D1">
          <w:t>ГОСТ 10178</w:t>
        </w:r>
      </w:hyperlink>
      <w:r w:rsidRPr="007849D1">
        <w:t>.</w:t>
      </w:r>
    </w:p>
    <w:p w:rsidR="001F42B1" w:rsidRDefault="001F42B1" w:rsidP="00BA20A6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7849D1">
        <w:t>Остаточная дисперсия</w:t>
      </w:r>
      <w:r w:rsidR="00FF4C1B">
        <w:t xml:space="preserve"> </w:t>
      </w:r>
      <w:proofErr w:type="gramStart"/>
      <w:r w:rsidR="00FF4C1B" w:rsidRPr="00FF4C1B">
        <w:rPr>
          <w:i/>
          <w:lang w:val="en-US"/>
        </w:rPr>
        <w:t>D</w:t>
      </w:r>
      <w:proofErr w:type="gramEnd"/>
      <w:r w:rsidR="00FF4C1B">
        <w:rPr>
          <w:vertAlign w:val="subscript"/>
        </w:rPr>
        <w:t>ост</w:t>
      </w:r>
      <w:r w:rsidR="00FF4C1B" w:rsidRPr="00FF4C1B">
        <w:t xml:space="preserve"> </w:t>
      </w:r>
      <w:r w:rsidRPr="007849D1">
        <w:t>при оценке регрессии</w:t>
      </w:r>
      <w:r w:rsidR="00FF4C1B">
        <w:t xml:space="preserve"> </w:t>
      </w:r>
      <w:r w:rsidR="00FF4C1B" w:rsidRPr="005F41E1">
        <w:rPr>
          <w:i/>
          <w:lang w:val="en-US"/>
        </w:rPr>
        <w:t>R</w:t>
      </w:r>
      <w:r w:rsidR="00FF4C1B">
        <w:rPr>
          <w:vertAlign w:val="subscript"/>
        </w:rPr>
        <w:t>2</w:t>
      </w:r>
      <w:r w:rsidR="00FF4C1B" w:rsidRPr="00805ECA">
        <w:rPr>
          <w:vertAlign w:val="subscript"/>
        </w:rPr>
        <w:t>(28)</w:t>
      </w:r>
      <w:r w:rsidR="00FF4C1B" w:rsidRPr="00805ECA">
        <w:t xml:space="preserve"> </w:t>
      </w:r>
      <w:r w:rsidR="00FF4C1B">
        <w:t xml:space="preserve">/ </w:t>
      </w:r>
      <w:r w:rsidR="00FF4C1B" w:rsidRPr="005F41E1">
        <w:rPr>
          <w:i/>
          <w:lang w:val="en-US"/>
        </w:rPr>
        <w:t>R</w:t>
      </w:r>
      <w:r w:rsidR="00FF4C1B">
        <w:rPr>
          <w:vertAlign w:val="subscript"/>
        </w:rPr>
        <w:t>1</w:t>
      </w:r>
      <w:r w:rsidR="00FF4C1B" w:rsidRPr="00805ECA">
        <w:rPr>
          <w:vertAlign w:val="subscript"/>
        </w:rPr>
        <w:t>(28)</w:t>
      </w:r>
      <w:r w:rsidR="00FF4C1B">
        <w:t xml:space="preserve"> </w:t>
      </w:r>
      <w:r w:rsidRPr="007849D1">
        <w:t>(часть общей дисперсии, не зависящая от корреляции между</w:t>
      </w:r>
      <w:r w:rsidR="00FF4C1B">
        <w:t xml:space="preserve"> </w:t>
      </w:r>
      <w:r w:rsidR="00FF4C1B" w:rsidRPr="005F41E1">
        <w:rPr>
          <w:i/>
          <w:lang w:val="en-US"/>
        </w:rPr>
        <w:t>R</w:t>
      </w:r>
      <w:r w:rsidR="00FF4C1B">
        <w:rPr>
          <w:vertAlign w:val="subscript"/>
        </w:rPr>
        <w:t>1</w:t>
      </w:r>
      <w:r w:rsidR="00FF4C1B" w:rsidRPr="00805ECA">
        <w:rPr>
          <w:vertAlign w:val="subscript"/>
        </w:rPr>
        <w:t>(28)</w:t>
      </w:r>
      <w:r w:rsidR="00FF4C1B" w:rsidRPr="00805ECA">
        <w:t xml:space="preserve"> </w:t>
      </w:r>
      <w:r w:rsidR="00FF4C1B">
        <w:t xml:space="preserve">и </w:t>
      </w:r>
      <w:r w:rsidR="00FF4C1B" w:rsidRPr="005F41E1">
        <w:rPr>
          <w:i/>
          <w:lang w:val="en-US"/>
        </w:rPr>
        <w:t>R</w:t>
      </w:r>
      <w:r w:rsidR="00FF4C1B" w:rsidRPr="00805ECA">
        <w:rPr>
          <w:vertAlign w:val="subscript"/>
        </w:rPr>
        <w:t>2(28)</w:t>
      </w:r>
      <w:r w:rsidR="00FF4C1B">
        <w:t>)</w:t>
      </w:r>
    </w:p>
    <w:p w:rsidR="00FF4C1B" w:rsidRDefault="00FF4C1B" w:rsidP="00BA20A6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FF4C1B" w:rsidRPr="003301E0" w:rsidRDefault="00FF4C1B" w:rsidP="00FF4C1B">
      <w:pPr>
        <w:pStyle w:val="formattext"/>
        <w:shd w:val="clear" w:color="auto" w:fill="FFFFFF"/>
        <w:spacing w:before="0" w:beforeAutospacing="0" w:after="0" w:afterAutospacing="0" w:line="263" w:lineRule="atLeast"/>
        <w:jc w:val="right"/>
        <w:textAlignment w:val="baseline"/>
      </w:pPr>
      <w:r w:rsidRPr="00FF4C1B">
        <w:rPr>
          <w:i/>
          <w:lang w:val="en-US"/>
        </w:rPr>
        <w:t>D</w:t>
      </w:r>
      <w:r>
        <w:rPr>
          <w:vertAlign w:val="subscript"/>
        </w:rPr>
        <w:t>ост</w:t>
      </w:r>
      <w:r w:rsidRPr="008C3344">
        <w:t xml:space="preserve"> = </w:t>
      </w:r>
      <w:r>
        <w:t>(</w:t>
      </w:r>
      <w:r w:rsidRPr="008C3344">
        <w:t xml:space="preserve">1 </w:t>
      </w:r>
      <w:proofErr w:type="gramStart"/>
      <w:r w:rsidRPr="008C3344">
        <w:t xml:space="preserve">– </w:t>
      </w:r>
      <m:oMath>
        <w:proofErr w:type="gramEnd"/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</w:rPr>
              <m:t>28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8C3344">
        <w:t>)</w:t>
      </w:r>
      <w:r w:rsidRPr="008C3344">
        <w:t xml:space="preserve"> </w:t>
      </w:r>
      <w:r w:rsidR="00A14B85" w:rsidRPr="00FF4C1B">
        <w:rPr>
          <w:i/>
          <w:lang w:val="en-US"/>
        </w:rPr>
        <w:t>D</w:t>
      </w:r>
      <w:r w:rsidR="00A14B85">
        <w:rPr>
          <w:vertAlign w:val="subscript"/>
        </w:rPr>
        <w:t>общ</w:t>
      </w:r>
      <w:r w:rsidR="00A14B85">
        <w:rPr>
          <w:vertAlign w:val="subscript"/>
        </w:rPr>
        <w:tab/>
      </w:r>
      <w:r w:rsidR="00A14B85">
        <w:rPr>
          <w:vertAlign w:val="subscript"/>
        </w:rPr>
        <w:tab/>
      </w:r>
      <w:r w:rsidRPr="008C3344">
        <w:tab/>
      </w:r>
      <w:r w:rsidRPr="008C3344">
        <w:tab/>
      </w:r>
      <w:r w:rsidRPr="008C3344">
        <w:tab/>
      </w:r>
      <w:r w:rsidRPr="003301E0">
        <w:t>(</w:t>
      </w:r>
      <w:r>
        <w:rPr>
          <w:lang w:val="en-US"/>
        </w:rPr>
        <w:t>A</w:t>
      </w:r>
      <w:r w:rsidRPr="003301E0">
        <w:t>.</w:t>
      </w:r>
      <w:r>
        <w:t>2</w:t>
      </w:r>
      <w:r w:rsidRPr="003301E0">
        <w:t>)</w:t>
      </w:r>
    </w:p>
    <w:p w:rsidR="00FF4C1B" w:rsidRPr="007849D1" w:rsidRDefault="00FF4C1B" w:rsidP="00BA20A6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464B9E" w:rsidRDefault="001F42B1" w:rsidP="001F42B1">
      <w:pPr>
        <w:pStyle w:val="formattext"/>
        <w:shd w:val="clear" w:color="auto" w:fill="FFFFFF"/>
        <w:spacing w:before="0" w:beforeAutospacing="0" w:after="0" w:afterAutospacing="0" w:line="263" w:lineRule="atLeast"/>
        <w:textAlignment w:val="baseline"/>
      </w:pPr>
      <w:r w:rsidRPr="007849D1">
        <w:t>составляет 24,3</w:t>
      </w:r>
      <w:r w:rsidR="00464B9E">
        <w:t xml:space="preserve"> </w:t>
      </w:r>
      <w:r w:rsidRPr="007849D1">
        <w:t>%</w:t>
      </w:r>
      <w:r w:rsidR="00464B9E">
        <w:t xml:space="preserve"> </w:t>
      </w:r>
      <w:proofErr w:type="gramStart"/>
      <w:r w:rsidR="00464B9E" w:rsidRPr="00FF4C1B">
        <w:rPr>
          <w:i/>
          <w:lang w:val="en-US"/>
        </w:rPr>
        <w:t>D</w:t>
      </w:r>
      <w:proofErr w:type="gramEnd"/>
      <w:r w:rsidR="00464B9E">
        <w:rPr>
          <w:vertAlign w:val="subscript"/>
        </w:rPr>
        <w:t>общ</w:t>
      </w:r>
      <w:r w:rsidRPr="007849D1">
        <w:t>.</w:t>
      </w:r>
    </w:p>
    <w:p w:rsidR="00196264" w:rsidRDefault="001F42B1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196264">
        <w:lastRenderedPageBreak/>
        <w:t>Примеры использования таблицы А.1:</w:t>
      </w:r>
    </w:p>
    <w:p w:rsidR="00196264" w:rsidRDefault="00196264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196264" w:rsidRDefault="001F42B1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196264">
        <w:t xml:space="preserve">Пример 1 </w:t>
      </w:r>
      <w:r w:rsidR="00F6534F">
        <w:t>–</w:t>
      </w:r>
      <w:r w:rsidRPr="00196264">
        <w:t xml:space="preserve"> Для цемента класса 42,5 с активностью в возрасте 28 </w:t>
      </w:r>
      <w:proofErr w:type="spellStart"/>
      <w:r w:rsidRPr="00196264">
        <w:t>сут</w:t>
      </w:r>
      <w:proofErr w:type="spellEnd"/>
      <w:r w:rsidRPr="00196264">
        <w:t xml:space="preserve"> 45,3 МПа необходимо определить ориентировочную марку цемента по</w:t>
      </w:r>
      <w:r w:rsidR="003E1CC3">
        <w:t xml:space="preserve"> </w:t>
      </w:r>
      <w:hyperlink r:id="rId64" w:history="1">
        <w:r w:rsidRPr="00196264">
          <w:t>ГОСТ 10178</w:t>
        </w:r>
      </w:hyperlink>
      <w:r w:rsidRPr="00196264">
        <w:t>.</w:t>
      </w:r>
    </w:p>
    <w:p w:rsidR="00196264" w:rsidRDefault="001F42B1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196264">
        <w:t>Решение: в соответствии с таблицей А.1 среднее соотношение активностей цементов по</w:t>
      </w:r>
      <w:r w:rsidR="003E1CC3">
        <w:t xml:space="preserve"> </w:t>
      </w:r>
      <w:hyperlink r:id="rId65" w:history="1">
        <w:r w:rsidRPr="00196264">
          <w:t>ГОСТ 31108</w:t>
        </w:r>
      </w:hyperlink>
      <w:r w:rsidR="003E1CC3">
        <w:t xml:space="preserve"> </w:t>
      </w:r>
      <w:r w:rsidRPr="00196264">
        <w:t>и</w:t>
      </w:r>
      <w:r w:rsidR="003E1CC3">
        <w:t xml:space="preserve"> </w:t>
      </w:r>
      <w:hyperlink r:id="rId66" w:history="1">
        <w:r w:rsidRPr="00196264">
          <w:t>ГОСТ 10178</w:t>
        </w:r>
      </w:hyperlink>
      <w:r w:rsidR="003E1CC3">
        <w:t xml:space="preserve"> </w:t>
      </w:r>
      <w:r w:rsidRPr="00196264">
        <w:t>в интервале расчетных прочностей 44,7</w:t>
      </w:r>
      <w:r w:rsidR="00F6534F">
        <w:t>÷</w:t>
      </w:r>
      <w:r w:rsidRPr="00196264">
        <w:t>50,7 МПа составляет 92,6</w:t>
      </w:r>
      <w:r w:rsidR="003E1CC3">
        <w:t xml:space="preserve"> </w:t>
      </w:r>
      <w:r w:rsidRPr="00196264">
        <w:t>%. Ориентировочная активность цемента при испытаниях по</w:t>
      </w:r>
      <w:r w:rsidR="004A40A6">
        <w:t xml:space="preserve"> </w:t>
      </w:r>
      <w:hyperlink r:id="rId67" w:history="1">
        <w:r w:rsidRPr="00196264">
          <w:t>ГОСТ 310.4</w:t>
        </w:r>
      </w:hyperlink>
      <w:r w:rsidR="004A40A6">
        <w:t xml:space="preserve"> </w:t>
      </w:r>
      <w:r w:rsidRPr="00196264">
        <w:t>равна</w:t>
      </w:r>
      <w:r w:rsidR="004A40A6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45,3</m:t>
            </m:r>
          </m:num>
          <m:den>
            <m:r>
              <w:rPr>
                <w:rFonts w:ascii="Cambria Math" w:hAnsi="Cambria Math"/>
              </w:rPr>
              <m:t>92,6</m:t>
            </m:r>
          </m:den>
        </m:f>
        <m:r>
          <w:rPr>
            <w:rFonts w:ascii="Cambria Math" w:hAnsi="Cambria Math"/>
          </w:rPr>
          <m:t>∙</m:t>
        </m:r>
      </m:oMath>
      <w:r w:rsidR="004A40A6">
        <w:t xml:space="preserve">100 = </w:t>
      </w:r>
      <w:r w:rsidRPr="00196264">
        <w:t>48,9 МПа.</w:t>
      </w:r>
    </w:p>
    <w:p w:rsidR="00196264" w:rsidRDefault="001F42B1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196264">
        <w:t>Цемент предположительно относится к марке 400 по</w:t>
      </w:r>
      <w:r w:rsidR="003E1CC3">
        <w:t xml:space="preserve"> </w:t>
      </w:r>
      <w:hyperlink r:id="rId68" w:history="1">
        <w:r w:rsidRPr="00196264">
          <w:t>ГОСТ 10178</w:t>
        </w:r>
      </w:hyperlink>
      <w:r w:rsidRPr="00196264">
        <w:t>, но без большой погрешности может быть принята марка 500.</w:t>
      </w:r>
    </w:p>
    <w:p w:rsidR="00196264" w:rsidRDefault="00196264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196264" w:rsidRDefault="001F42B1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196264">
        <w:t xml:space="preserve">Пример 2 </w:t>
      </w:r>
      <w:r w:rsidR="00F6534F">
        <w:t>–</w:t>
      </w:r>
      <w:r w:rsidR="00F6534F" w:rsidRPr="00196264">
        <w:t xml:space="preserve"> </w:t>
      </w:r>
      <w:r w:rsidRPr="00196264">
        <w:t xml:space="preserve">Для цемента марки 300 с активностью в возрасте 28 </w:t>
      </w:r>
      <w:proofErr w:type="spellStart"/>
      <w:r w:rsidRPr="00196264">
        <w:t>сут</w:t>
      </w:r>
      <w:proofErr w:type="spellEnd"/>
      <w:r w:rsidRPr="00196264">
        <w:t xml:space="preserve"> 31,5 МПа необходимо определить ориентировочный класс прочности цемента.</w:t>
      </w:r>
    </w:p>
    <w:p w:rsidR="00196264" w:rsidRDefault="001F42B1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196264">
        <w:t>Решение: в соответствии с таблицей А.1 среднее соотношение активностей цемента в интервале расчетных прочностей 29,4</w:t>
      </w:r>
      <w:r w:rsidR="00F6534F">
        <w:t>÷</w:t>
      </w:r>
      <w:r w:rsidRPr="00196264">
        <w:t>39,1 МПа составляет 76,9%. Ориентировочная активность цемента при испытаниях по</w:t>
      </w:r>
      <w:r w:rsidR="003E1CC3">
        <w:t xml:space="preserve"> </w:t>
      </w:r>
      <w:hyperlink r:id="rId69" w:history="1">
        <w:r w:rsidRPr="00196264">
          <w:t>ГОСТ 30744</w:t>
        </w:r>
      </w:hyperlink>
      <w:r w:rsidR="003E1CC3">
        <w:t xml:space="preserve"> </w:t>
      </w:r>
      <w:r w:rsidRPr="00196264">
        <w:t>равна</w:t>
      </w:r>
      <w:r w:rsidR="00807E52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31,5∙76,9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807E52">
        <w:t xml:space="preserve"> = </w:t>
      </w:r>
      <w:r w:rsidRPr="00196264">
        <w:t>24,2 МПа.</w:t>
      </w:r>
    </w:p>
    <w:p w:rsidR="001F42B1" w:rsidRPr="00196264" w:rsidRDefault="001F42B1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196264">
        <w:t>Цемент предположительно относится к классу 22,5 по</w:t>
      </w:r>
      <w:r w:rsidR="003E1CC3">
        <w:t xml:space="preserve"> </w:t>
      </w:r>
      <w:hyperlink r:id="rId70" w:history="1">
        <w:r w:rsidRPr="00196264">
          <w:t>ГОСТ 31108</w:t>
        </w:r>
      </w:hyperlink>
      <w:r w:rsidRPr="00196264">
        <w:t>.</w:t>
      </w:r>
    </w:p>
    <w:p w:rsidR="002A5B0B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E345CD" w:rsidRPr="00EA4084" w:rsidRDefault="00E345CD" w:rsidP="00E345CD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A4084">
        <w:rPr>
          <w:rFonts w:ascii="Times New Roman" w:hAnsi="Times New Roman"/>
          <w:sz w:val="24"/>
          <w:szCs w:val="24"/>
        </w:rPr>
        <w:t>Для определения соотношения между классами цемента и марками по прочности можно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084">
        <w:rPr>
          <w:rFonts w:ascii="Times New Roman" w:hAnsi="Times New Roman"/>
          <w:sz w:val="24"/>
          <w:szCs w:val="24"/>
        </w:rPr>
        <w:t>воспользоваться непосредственно формулой (А.1).</w:t>
      </w:r>
    </w:p>
    <w:p w:rsidR="00E345CD" w:rsidRDefault="00E345CD" w:rsidP="00E345CD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A4084">
        <w:rPr>
          <w:rFonts w:ascii="Times New Roman" w:hAnsi="Times New Roman"/>
          <w:sz w:val="24"/>
          <w:szCs w:val="24"/>
        </w:rPr>
        <w:t>Оценка соотношения минимальной прочности цемента при из</w:t>
      </w:r>
      <w:r>
        <w:rPr>
          <w:rFonts w:ascii="Times New Roman" w:hAnsi="Times New Roman"/>
          <w:sz w:val="24"/>
          <w:szCs w:val="24"/>
        </w:rPr>
        <w:t xml:space="preserve">гибе по ГОСТ 10178 и ГОСТ 31108 </w:t>
      </w:r>
      <w:r w:rsidRPr="00EA4084">
        <w:rPr>
          <w:rFonts w:ascii="Times New Roman" w:hAnsi="Times New Roman"/>
          <w:sz w:val="24"/>
          <w:szCs w:val="24"/>
        </w:rPr>
        <w:t>представлена в таблице А.2.</w:t>
      </w:r>
    </w:p>
    <w:p w:rsidR="00E345CD" w:rsidRPr="00EA4084" w:rsidRDefault="00E345CD" w:rsidP="00E345CD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345CD" w:rsidRPr="00E345CD" w:rsidRDefault="00E345CD" w:rsidP="00E345CD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345CD">
        <w:rPr>
          <w:rFonts w:ascii="Times New Roman" w:hAnsi="Times New Roman"/>
          <w:b/>
          <w:sz w:val="24"/>
          <w:szCs w:val="24"/>
        </w:rPr>
        <w:t xml:space="preserve">Таблица А.2 </w:t>
      </w:r>
      <w:r w:rsidRPr="00E345CD">
        <w:rPr>
          <w:rFonts w:ascii="Times New Roman" w:hAnsi="Times New Roman"/>
          <w:b/>
          <w:bCs/>
          <w:sz w:val="24"/>
          <w:szCs w:val="24"/>
        </w:rPr>
        <w:t>–</w:t>
      </w:r>
      <w:r w:rsidRPr="008C6DCE">
        <w:rPr>
          <w:b/>
          <w:bCs/>
          <w:sz w:val="24"/>
          <w:szCs w:val="24"/>
        </w:rPr>
        <w:t xml:space="preserve"> </w:t>
      </w:r>
      <w:r w:rsidRPr="00E345CD">
        <w:rPr>
          <w:rFonts w:ascii="Times New Roman" w:hAnsi="Times New Roman"/>
          <w:b/>
          <w:sz w:val="24"/>
          <w:szCs w:val="24"/>
        </w:rPr>
        <w:t>Соотношение между минимальными значениями и прочности цемента</w:t>
      </w:r>
    </w:p>
    <w:p w:rsidR="00E345CD" w:rsidRPr="00E345CD" w:rsidRDefault="00E345CD" w:rsidP="00E345CD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345CD">
        <w:rPr>
          <w:rFonts w:ascii="Times New Roman" w:hAnsi="Times New Roman"/>
          <w:b/>
          <w:sz w:val="24"/>
          <w:szCs w:val="24"/>
        </w:rPr>
        <w:t>при изгибе</w:t>
      </w:r>
    </w:p>
    <w:p w:rsidR="00E345CD" w:rsidRPr="00E345CD" w:rsidRDefault="00E345CD" w:rsidP="00E345CD">
      <w:pPr>
        <w:pStyle w:val="ae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a9"/>
        <w:tblW w:w="9606" w:type="dxa"/>
        <w:tblLook w:val="04A0"/>
      </w:tblPr>
      <w:tblGrid>
        <w:gridCol w:w="1175"/>
        <w:gridCol w:w="1467"/>
        <w:gridCol w:w="1577"/>
        <w:gridCol w:w="1701"/>
        <w:gridCol w:w="1843"/>
        <w:gridCol w:w="1843"/>
      </w:tblGrid>
      <w:tr w:rsidR="00E345CD" w:rsidRPr="00E345CD" w:rsidTr="00290608">
        <w:trPr>
          <w:trHeight w:val="588"/>
        </w:trPr>
        <w:tc>
          <w:tcPr>
            <w:tcW w:w="1175" w:type="dxa"/>
            <w:vMerge w:val="restart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E345CD">
              <w:rPr>
                <w:sz w:val="22"/>
                <w:szCs w:val="22"/>
              </w:rPr>
              <w:t>Марка цемента по ГОСТ 10178</w:t>
            </w:r>
          </w:p>
        </w:tc>
        <w:tc>
          <w:tcPr>
            <w:tcW w:w="3044" w:type="dxa"/>
            <w:gridSpan w:val="2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E345CD">
              <w:rPr>
                <w:sz w:val="22"/>
                <w:szCs w:val="22"/>
              </w:rPr>
              <w:t>Минимальная прочность по ГОСТ 10178, МПа</w:t>
            </w:r>
          </w:p>
        </w:tc>
        <w:tc>
          <w:tcPr>
            <w:tcW w:w="1701" w:type="dxa"/>
            <w:vMerge w:val="restart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E345CD">
              <w:rPr>
                <w:sz w:val="22"/>
                <w:szCs w:val="22"/>
              </w:rPr>
              <w:t>Класс прочности цемента по ГОСТ 31108</w:t>
            </w:r>
          </w:p>
        </w:tc>
        <w:tc>
          <w:tcPr>
            <w:tcW w:w="3686" w:type="dxa"/>
            <w:gridSpan w:val="2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E345CD">
              <w:rPr>
                <w:sz w:val="22"/>
                <w:szCs w:val="22"/>
              </w:rPr>
              <w:t>Минимальная прочность по ГОСТ 30744, МПа</w:t>
            </w:r>
          </w:p>
        </w:tc>
      </w:tr>
      <w:tr w:rsidR="00E345CD" w:rsidRPr="00E345CD" w:rsidTr="00E345CD">
        <w:trPr>
          <w:trHeight w:val="431"/>
        </w:trPr>
        <w:tc>
          <w:tcPr>
            <w:tcW w:w="1175" w:type="dxa"/>
            <w:vMerge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6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345CD">
              <w:rPr>
                <w:sz w:val="22"/>
                <w:szCs w:val="22"/>
              </w:rPr>
              <w:t>жатие</w:t>
            </w:r>
          </w:p>
        </w:tc>
        <w:tc>
          <w:tcPr>
            <w:tcW w:w="157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E345CD">
              <w:rPr>
                <w:sz w:val="22"/>
                <w:szCs w:val="22"/>
              </w:rPr>
              <w:t>згиб</w:t>
            </w:r>
          </w:p>
        </w:tc>
        <w:tc>
          <w:tcPr>
            <w:tcW w:w="1701" w:type="dxa"/>
            <w:vMerge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E345CD">
              <w:rPr>
                <w:sz w:val="22"/>
                <w:szCs w:val="22"/>
              </w:rPr>
              <w:t>Сжатие (по формуле (А.1))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E345CD">
              <w:rPr>
                <w:sz w:val="22"/>
                <w:szCs w:val="22"/>
              </w:rPr>
              <w:t>Изгиб</w:t>
            </w:r>
          </w:p>
        </w:tc>
      </w:tr>
      <w:tr w:rsidR="00E345CD" w:rsidRPr="00E345CD" w:rsidTr="00290608">
        <w:tc>
          <w:tcPr>
            <w:tcW w:w="1175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300</w:t>
            </w:r>
          </w:p>
        </w:tc>
        <w:tc>
          <w:tcPr>
            <w:tcW w:w="146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29,4</w:t>
            </w:r>
          </w:p>
        </w:tc>
        <w:tc>
          <w:tcPr>
            <w:tcW w:w="157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4,4</w:t>
            </w:r>
          </w:p>
        </w:tc>
        <w:tc>
          <w:tcPr>
            <w:tcW w:w="1701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22,5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20,7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3,1</w:t>
            </w:r>
          </w:p>
        </w:tc>
      </w:tr>
      <w:tr w:rsidR="00E345CD" w:rsidRPr="00E345CD" w:rsidTr="00290608">
        <w:tc>
          <w:tcPr>
            <w:tcW w:w="1175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400</w:t>
            </w:r>
          </w:p>
        </w:tc>
        <w:tc>
          <w:tcPr>
            <w:tcW w:w="146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39,2</w:t>
            </w:r>
          </w:p>
        </w:tc>
        <w:tc>
          <w:tcPr>
            <w:tcW w:w="157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5,4</w:t>
            </w:r>
          </w:p>
        </w:tc>
        <w:tc>
          <w:tcPr>
            <w:tcW w:w="1701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32,5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32,7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4,5</w:t>
            </w:r>
          </w:p>
        </w:tc>
      </w:tr>
      <w:tr w:rsidR="00E345CD" w:rsidRPr="00E345CD" w:rsidTr="00290608">
        <w:tc>
          <w:tcPr>
            <w:tcW w:w="1175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500</w:t>
            </w:r>
          </w:p>
        </w:tc>
        <w:tc>
          <w:tcPr>
            <w:tcW w:w="146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49,0</w:t>
            </w:r>
          </w:p>
        </w:tc>
        <w:tc>
          <w:tcPr>
            <w:tcW w:w="157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5,9</w:t>
            </w:r>
          </w:p>
        </w:tc>
        <w:tc>
          <w:tcPr>
            <w:tcW w:w="1701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42,5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44,7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5,4</w:t>
            </w:r>
          </w:p>
        </w:tc>
      </w:tr>
      <w:tr w:rsidR="00E345CD" w:rsidRPr="00E345CD" w:rsidTr="00290608">
        <w:tc>
          <w:tcPr>
            <w:tcW w:w="1175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600</w:t>
            </w:r>
          </w:p>
        </w:tc>
        <w:tc>
          <w:tcPr>
            <w:tcW w:w="146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53,9</w:t>
            </w:r>
          </w:p>
        </w:tc>
        <w:tc>
          <w:tcPr>
            <w:tcW w:w="157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6,1</w:t>
            </w:r>
          </w:p>
        </w:tc>
        <w:tc>
          <w:tcPr>
            <w:tcW w:w="1701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52,5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50,7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5,7</w:t>
            </w:r>
          </w:p>
        </w:tc>
      </w:tr>
      <w:tr w:rsidR="00E345CD" w:rsidRPr="00E345CD" w:rsidTr="00290608">
        <w:tc>
          <w:tcPr>
            <w:tcW w:w="1175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700</w:t>
            </w:r>
          </w:p>
        </w:tc>
        <w:tc>
          <w:tcPr>
            <w:tcW w:w="146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58,8</w:t>
            </w:r>
          </w:p>
        </w:tc>
        <w:tc>
          <w:tcPr>
            <w:tcW w:w="1577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6,4</w:t>
            </w:r>
          </w:p>
        </w:tc>
        <w:tc>
          <w:tcPr>
            <w:tcW w:w="1701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52,5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56,7</w:t>
            </w:r>
          </w:p>
        </w:tc>
        <w:tc>
          <w:tcPr>
            <w:tcW w:w="1843" w:type="dxa"/>
          </w:tcPr>
          <w:p w:rsidR="00E345CD" w:rsidRPr="00E345CD" w:rsidRDefault="00E345CD" w:rsidP="0029060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</w:pPr>
            <w:r w:rsidRPr="00E345CD">
              <w:t>6,2</w:t>
            </w:r>
          </w:p>
        </w:tc>
      </w:tr>
    </w:tbl>
    <w:p w:rsidR="00E345CD" w:rsidRPr="00E345CD" w:rsidRDefault="00E345CD" w:rsidP="00E345CD">
      <w:pPr>
        <w:pStyle w:val="formattext"/>
        <w:shd w:val="clear" w:color="auto" w:fill="FFFFFF"/>
        <w:spacing w:line="263" w:lineRule="atLeast"/>
        <w:ind w:firstLine="567"/>
        <w:jc w:val="both"/>
        <w:textAlignment w:val="baseline"/>
      </w:pPr>
      <w:r w:rsidRPr="00E345CD">
        <w:t xml:space="preserve">Прочность цемента при изгибе в возрасте 28 </w:t>
      </w:r>
      <w:proofErr w:type="spellStart"/>
      <w:r w:rsidRPr="00E345CD">
        <w:t>сут</w:t>
      </w:r>
      <w:proofErr w:type="spellEnd"/>
      <w:r w:rsidRPr="00E345CD">
        <w:t xml:space="preserve"> при испытаниях по ГОСТ 310.4 может быть рассчитана на основании прочности цемента при изгибе в возрасте 28 </w:t>
      </w:r>
      <w:proofErr w:type="spellStart"/>
      <w:r w:rsidRPr="00E345CD">
        <w:t>сут</w:t>
      </w:r>
      <w:proofErr w:type="spellEnd"/>
      <w:r w:rsidRPr="00E345CD">
        <w:t xml:space="preserve"> при испытаниях по ГОСТ 30744 по формуле:</w:t>
      </w:r>
    </w:p>
    <w:p w:rsidR="00E345CD" w:rsidRPr="00E345CD" w:rsidRDefault="00E345CD" w:rsidP="00BA30AD">
      <w:pPr>
        <w:pStyle w:val="formattext"/>
        <w:shd w:val="clear" w:color="auto" w:fill="FFFFFF"/>
        <w:spacing w:line="263" w:lineRule="atLeast"/>
        <w:ind w:firstLine="567"/>
        <w:jc w:val="right"/>
        <w:textAlignment w:val="baseline"/>
      </w:pPr>
      <w:proofErr w:type="gramStart"/>
      <w:r w:rsidRPr="00BA30AD">
        <w:rPr>
          <w:i/>
          <w:lang w:val="en-US"/>
        </w:rPr>
        <w:t>R</w:t>
      </w:r>
      <w:r w:rsidRPr="00E345CD">
        <w:rPr>
          <w:vertAlign w:val="subscript"/>
        </w:rPr>
        <w:t>изг.2(</w:t>
      </w:r>
      <w:proofErr w:type="gramEnd"/>
      <w:r w:rsidRPr="00E345CD">
        <w:rPr>
          <w:vertAlign w:val="subscript"/>
        </w:rPr>
        <w:t>28)</w:t>
      </w:r>
      <w:r w:rsidRPr="00E345CD">
        <w:t xml:space="preserve"> = 0,643*</w:t>
      </w:r>
      <w:r w:rsidRPr="00BA30AD">
        <w:rPr>
          <w:i/>
        </w:rPr>
        <w:t>R</w:t>
      </w:r>
      <w:r w:rsidRPr="00E345CD">
        <w:rPr>
          <w:vertAlign w:val="subscript"/>
        </w:rPr>
        <w:t xml:space="preserve">изг1(28) </w:t>
      </w:r>
      <w:r w:rsidRPr="00E345CD">
        <w:t>+ 2,44</w:t>
      </w:r>
      <w:r w:rsidR="00BA30AD">
        <w:tab/>
      </w:r>
      <w:r w:rsidR="00BA30AD">
        <w:tab/>
      </w:r>
      <w:r w:rsidR="00BA30AD">
        <w:tab/>
      </w:r>
      <w:r w:rsidR="00BA30AD">
        <w:tab/>
      </w:r>
      <w:r w:rsidRPr="00E345CD">
        <w:t>(А.2)</w:t>
      </w:r>
    </w:p>
    <w:p w:rsidR="00E345CD" w:rsidRPr="00E345CD" w:rsidRDefault="00E345CD" w:rsidP="00BA30AD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345CD">
        <w:rPr>
          <w:rFonts w:ascii="Times New Roman" w:hAnsi="Times New Roman"/>
          <w:sz w:val="24"/>
          <w:szCs w:val="24"/>
        </w:rPr>
        <w:t xml:space="preserve">где </w:t>
      </w:r>
      <w:proofErr w:type="gramStart"/>
      <w:r w:rsidRPr="00BA30AD">
        <w:rPr>
          <w:rFonts w:ascii="Times New Roman" w:hAnsi="Times New Roman"/>
          <w:i/>
          <w:sz w:val="24"/>
          <w:szCs w:val="24"/>
        </w:rPr>
        <w:t>R</w:t>
      </w:r>
      <w:proofErr w:type="gramEnd"/>
      <w:r w:rsidRPr="00E345CD">
        <w:rPr>
          <w:rFonts w:ascii="Times New Roman" w:hAnsi="Times New Roman"/>
          <w:sz w:val="24"/>
          <w:szCs w:val="24"/>
          <w:vertAlign w:val="subscript"/>
        </w:rPr>
        <w:t>изг.2(28)</w:t>
      </w:r>
      <w:r w:rsidRPr="00E345CD">
        <w:rPr>
          <w:rFonts w:ascii="Times New Roman" w:hAnsi="Times New Roman"/>
          <w:sz w:val="24"/>
          <w:szCs w:val="24"/>
        </w:rPr>
        <w:t xml:space="preserve"> </w:t>
      </w:r>
      <w:r w:rsidR="00BA30AD">
        <w:t>–</w:t>
      </w:r>
      <w:r w:rsidR="00BA30AD" w:rsidRPr="007849D1">
        <w:t xml:space="preserve"> </w:t>
      </w:r>
      <w:r w:rsidRPr="00E345CD">
        <w:rPr>
          <w:rFonts w:ascii="Times New Roman" w:hAnsi="Times New Roman"/>
          <w:sz w:val="24"/>
          <w:szCs w:val="24"/>
        </w:rPr>
        <w:t xml:space="preserve">прочность цемента при изгибе в возрасте 28 </w:t>
      </w:r>
      <w:proofErr w:type="spellStart"/>
      <w:r w:rsidRPr="00E345CD">
        <w:rPr>
          <w:rFonts w:ascii="Times New Roman" w:hAnsi="Times New Roman"/>
          <w:sz w:val="24"/>
          <w:szCs w:val="24"/>
        </w:rPr>
        <w:t>сут</w:t>
      </w:r>
      <w:proofErr w:type="spellEnd"/>
      <w:r w:rsidRPr="00E345CD">
        <w:rPr>
          <w:rFonts w:ascii="Times New Roman" w:hAnsi="Times New Roman"/>
          <w:sz w:val="24"/>
          <w:szCs w:val="24"/>
        </w:rPr>
        <w:t xml:space="preserve"> при испытаниях по ГОСТ 310.4, МПа;</w:t>
      </w:r>
    </w:p>
    <w:p w:rsidR="00E345CD" w:rsidRDefault="00E345CD" w:rsidP="00BA30AD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BA30AD">
        <w:rPr>
          <w:rFonts w:ascii="Times New Roman" w:hAnsi="Times New Roman"/>
          <w:i/>
          <w:sz w:val="24"/>
          <w:szCs w:val="24"/>
        </w:rPr>
        <w:t>R</w:t>
      </w:r>
      <w:r w:rsidRPr="00E345CD">
        <w:rPr>
          <w:rFonts w:ascii="Times New Roman" w:hAnsi="Times New Roman"/>
          <w:sz w:val="24"/>
          <w:szCs w:val="24"/>
          <w:vertAlign w:val="subscript"/>
        </w:rPr>
        <w:t>изг1(28</w:t>
      </w:r>
      <w:r w:rsidRPr="00E345CD">
        <w:rPr>
          <w:rFonts w:ascii="Times New Roman" w:hAnsi="Times New Roman"/>
          <w:sz w:val="24"/>
          <w:szCs w:val="24"/>
        </w:rPr>
        <w:t xml:space="preserve">) </w:t>
      </w:r>
      <w:r w:rsidR="00BA30AD">
        <w:t>–</w:t>
      </w:r>
      <w:r w:rsidR="00BA30AD" w:rsidRPr="007849D1">
        <w:t xml:space="preserve"> </w:t>
      </w:r>
      <w:r w:rsidRPr="00E345CD">
        <w:rPr>
          <w:rFonts w:ascii="Times New Roman" w:hAnsi="Times New Roman"/>
          <w:sz w:val="24"/>
          <w:szCs w:val="24"/>
        </w:rPr>
        <w:t xml:space="preserve">прочность цемента при изгибе в возрасте 28 </w:t>
      </w:r>
      <w:proofErr w:type="spellStart"/>
      <w:r w:rsidRPr="00E345CD">
        <w:rPr>
          <w:rFonts w:ascii="Times New Roman" w:hAnsi="Times New Roman"/>
          <w:sz w:val="24"/>
          <w:szCs w:val="24"/>
        </w:rPr>
        <w:t>сут</w:t>
      </w:r>
      <w:proofErr w:type="spellEnd"/>
      <w:r w:rsidRPr="00E345CD">
        <w:rPr>
          <w:rFonts w:ascii="Times New Roman" w:hAnsi="Times New Roman"/>
          <w:sz w:val="24"/>
          <w:szCs w:val="24"/>
        </w:rPr>
        <w:t xml:space="preserve"> при испытаниях по </w:t>
      </w:r>
      <w:r w:rsidR="00BA30AD">
        <w:rPr>
          <w:rFonts w:ascii="Times New Roman" w:hAnsi="Times New Roman"/>
          <w:sz w:val="24"/>
          <w:szCs w:val="24"/>
        </w:rPr>
        <w:t xml:space="preserve">    </w:t>
      </w:r>
      <w:r w:rsidRPr="00E345CD">
        <w:rPr>
          <w:rFonts w:ascii="Times New Roman" w:hAnsi="Times New Roman"/>
          <w:sz w:val="24"/>
          <w:szCs w:val="24"/>
        </w:rPr>
        <w:t>ГОСТ 30744, МПа.</w:t>
      </w:r>
    </w:p>
    <w:p w:rsidR="00546E00" w:rsidRPr="00546E00" w:rsidRDefault="00546E00" w:rsidP="00546E0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546E00">
        <w:rPr>
          <w:rFonts w:ascii="Times New Roman" w:hAnsi="Times New Roman"/>
          <w:sz w:val="24"/>
          <w:szCs w:val="24"/>
        </w:rPr>
        <w:t>Формула (А.2) получена по данным таблицы А.2.</w:t>
      </w:r>
    </w:p>
    <w:p w:rsidR="00546E00" w:rsidRPr="00546E00" w:rsidRDefault="00546E00" w:rsidP="00546E0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546E00">
        <w:rPr>
          <w:rFonts w:ascii="Times New Roman" w:hAnsi="Times New Roman"/>
          <w:sz w:val="24"/>
          <w:szCs w:val="24"/>
        </w:rPr>
        <w:lastRenderedPageBreak/>
        <w:t xml:space="preserve">Пример </w:t>
      </w:r>
      <w:r>
        <w:t>–</w:t>
      </w:r>
      <w:r w:rsidRPr="007849D1">
        <w:t xml:space="preserve"> </w:t>
      </w:r>
      <w:r w:rsidRPr="00546E00">
        <w:rPr>
          <w:rFonts w:ascii="Times New Roman" w:hAnsi="Times New Roman"/>
          <w:sz w:val="24"/>
          <w:szCs w:val="24"/>
        </w:rPr>
        <w:t xml:space="preserve">Для цемента класса 42,5 с прочностью при изгибе в возрасте 28 </w:t>
      </w:r>
      <w:proofErr w:type="spellStart"/>
      <w:r w:rsidRPr="00546E00">
        <w:rPr>
          <w:rFonts w:ascii="Times New Roman" w:hAnsi="Times New Roman"/>
          <w:sz w:val="24"/>
          <w:szCs w:val="24"/>
        </w:rPr>
        <w:t>сут</w:t>
      </w:r>
      <w:proofErr w:type="spellEnd"/>
      <w:r w:rsidRPr="00546E00">
        <w:rPr>
          <w:rFonts w:ascii="Times New Roman" w:hAnsi="Times New Roman"/>
          <w:sz w:val="24"/>
          <w:szCs w:val="24"/>
        </w:rPr>
        <w:t xml:space="preserve"> 5,6 </w:t>
      </w:r>
      <w:r w:rsidRPr="003A2617">
        <w:rPr>
          <w:rFonts w:ascii="Times New Roman" w:hAnsi="Times New Roman"/>
          <w:sz w:val="24"/>
          <w:szCs w:val="24"/>
        </w:rPr>
        <w:t xml:space="preserve">МПа по ГОСТ 30744 необходимо определить прочность цемента при изгибе в возрасте 28 </w:t>
      </w:r>
      <w:proofErr w:type="spellStart"/>
      <w:r w:rsidRPr="003A2617">
        <w:rPr>
          <w:rFonts w:ascii="Times New Roman" w:hAnsi="Times New Roman"/>
          <w:sz w:val="24"/>
          <w:szCs w:val="24"/>
        </w:rPr>
        <w:t>сут</w:t>
      </w:r>
      <w:proofErr w:type="spellEnd"/>
      <w:r w:rsidRPr="003A2617">
        <w:rPr>
          <w:rFonts w:ascii="Times New Roman" w:hAnsi="Times New Roman"/>
          <w:sz w:val="24"/>
          <w:szCs w:val="24"/>
        </w:rPr>
        <w:t xml:space="preserve"> по ГОСТ 310.4.</w:t>
      </w:r>
    </w:p>
    <w:p w:rsidR="00546E00" w:rsidRPr="00546E00" w:rsidRDefault="00546E00" w:rsidP="00546E0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546E00">
        <w:rPr>
          <w:rFonts w:ascii="Times New Roman" w:hAnsi="Times New Roman"/>
          <w:sz w:val="24"/>
          <w:szCs w:val="24"/>
        </w:rPr>
        <w:t>Решение: в соответствии с формулой (А.2) прочность цемента при изгибе в возрасте</w:t>
      </w:r>
      <w:r w:rsidR="00BA6141">
        <w:rPr>
          <w:rFonts w:ascii="Times New Roman" w:hAnsi="Times New Roman"/>
          <w:sz w:val="24"/>
          <w:szCs w:val="24"/>
        </w:rPr>
        <w:t xml:space="preserve"> </w:t>
      </w:r>
      <w:r w:rsidRPr="00546E00">
        <w:rPr>
          <w:rFonts w:ascii="Times New Roman" w:hAnsi="Times New Roman"/>
          <w:sz w:val="24"/>
          <w:szCs w:val="24"/>
        </w:rPr>
        <w:t xml:space="preserve">28 </w:t>
      </w:r>
      <w:proofErr w:type="spellStart"/>
      <w:r w:rsidRPr="00546E00">
        <w:rPr>
          <w:rFonts w:ascii="Times New Roman" w:hAnsi="Times New Roman"/>
          <w:sz w:val="24"/>
          <w:szCs w:val="24"/>
        </w:rPr>
        <w:t>сут</w:t>
      </w:r>
      <w:proofErr w:type="spellEnd"/>
      <w:r w:rsidRPr="00546E00">
        <w:rPr>
          <w:rFonts w:ascii="Times New Roman" w:hAnsi="Times New Roman"/>
          <w:sz w:val="24"/>
          <w:szCs w:val="24"/>
        </w:rPr>
        <w:t xml:space="preserve"> при испытаниях по ГОСТ 310.4 равна 0,643*5,6 + 2,44 = 6,0 МПа.</w:t>
      </w:r>
    </w:p>
    <w:p w:rsidR="00546E00" w:rsidRPr="00E345CD" w:rsidRDefault="00546E00" w:rsidP="00546E00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546E00">
        <w:rPr>
          <w:rFonts w:ascii="Times New Roman" w:hAnsi="Times New Roman"/>
          <w:sz w:val="24"/>
          <w:szCs w:val="24"/>
        </w:rPr>
        <w:t xml:space="preserve">Цемент имеет прочность при изгибе в возрасте 28 </w:t>
      </w:r>
      <w:proofErr w:type="spellStart"/>
      <w:r w:rsidRPr="00546E00">
        <w:rPr>
          <w:rFonts w:ascii="Times New Roman" w:hAnsi="Times New Roman"/>
          <w:sz w:val="24"/>
          <w:szCs w:val="24"/>
        </w:rPr>
        <w:t>сут</w:t>
      </w:r>
      <w:proofErr w:type="spellEnd"/>
      <w:r w:rsidRPr="00546E00">
        <w:rPr>
          <w:rFonts w:ascii="Times New Roman" w:hAnsi="Times New Roman"/>
          <w:sz w:val="24"/>
          <w:szCs w:val="24"/>
        </w:rPr>
        <w:t xml:space="preserve"> 6,0 МПа по ГОСТ 310.4 и</w:t>
      </w:r>
      <w:r w:rsidR="00BA6141">
        <w:rPr>
          <w:rFonts w:ascii="Times New Roman" w:hAnsi="Times New Roman"/>
          <w:sz w:val="24"/>
          <w:szCs w:val="24"/>
        </w:rPr>
        <w:t xml:space="preserve"> </w:t>
      </w:r>
      <w:r w:rsidRPr="00546E00">
        <w:rPr>
          <w:rFonts w:ascii="Times New Roman" w:hAnsi="Times New Roman"/>
          <w:sz w:val="24"/>
          <w:szCs w:val="24"/>
        </w:rPr>
        <w:t xml:space="preserve">соответствует цементу </w:t>
      </w:r>
      <w:r w:rsidRPr="003A2617">
        <w:rPr>
          <w:rFonts w:ascii="Times New Roman" w:hAnsi="Times New Roman"/>
          <w:sz w:val="24"/>
          <w:szCs w:val="24"/>
        </w:rPr>
        <w:t>ПЦ 500</w:t>
      </w:r>
      <w:r w:rsidRPr="00546E00">
        <w:rPr>
          <w:rFonts w:ascii="Times New Roman" w:hAnsi="Times New Roman"/>
          <w:sz w:val="24"/>
          <w:szCs w:val="24"/>
        </w:rPr>
        <w:t xml:space="preserve"> по ГОСТ 10178.</w:t>
      </w:r>
    </w:p>
    <w:p w:rsidR="00563B0D" w:rsidRDefault="00563B0D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br w:type="page"/>
      </w:r>
    </w:p>
    <w:p w:rsidR="00563B0D" w:rsidRPr="00D707AC" w:rsidRDefault="00563B0D" w:rsidP="00563B0D">
      <w:pPr>
        <w:pStyle w:val="7"/>
        <w:spacing w:before="0" w:after="0"/>
        <w:jc w:val="center"/>
        <w:rPr>
          <w:b/>
        </w:rPr>
      </w:pPr>
      <w:r w:rsidRPr="00D707AC">
        <w:rPr>
          <w:b/>
        </w:rPr>
        <w:lastRenderedPageBreak/>
        <w:t>Библиография</w:t>
      </w:r>
    </w:p>
    <w:p w:rsidR="00563B0D" w:rsidRPr="00D707AC" w:rsidRDefault="00563B0D" w:rsidP="00563B0D">
      <w:pPr>
        <w:jc w:val="both"/>
        <w:rPr>
          <w:sz w:val="24"/>
          <w:szCs w:val="24"/>
        </w:rPr>
      </w:pPr>
    </w:p>
    <w:p w:rsidR="002A5B0B" w:rsidRPr="00196264" w:rsidRDefault="00563B0D" w:rsidP="00563B0D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5106C8">
        <w:rPr>
          <w:rFonts w:eastAsia="Calibri"/>
          <w:color w:val="000000"/>
        </w:rPr>
        <w:t xml:space="preserve">[1] </w:t>
      </w:r>
      <w:r>
        <w:t xml:space="preserve">ГОСТ </w:t>
      </w:r>
      <w:proofErr w:type="gramStart"/>
      <w:r>
        <w:t>Р</w:t>
      </w:r>
      <w:proofErr w:type="gramEnd"/>
      <w:r>
        <w:t xml:space="preserve"> 56588-2015 </w:t>
      </w:r>
      <w:r w:rsidRPr="00563B0D">
        <w:t>Цементы. Метод определения ложного схватывания</w:t>
      </w:r>
      <w:r>
        <w:rPr>
          <w:rFonts w:eastAsia="Calibri"/>
          <w:color w:val="000000"/>
        </w:rPr>
        <w:t>.</w:t>
      </w: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2A5B0B" w:rsidRPr="0019626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Pr="0019626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31269F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B43C0C" w:rsidRDefault="00B43C0C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B43C0C" w:rsidRDefault="00B43C0C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196264" w:rsidRDefault="00196264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196264" w:rsidRDefault="00196264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196264" w:rsidRDefault="00196264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563B0D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p w:rsidR="00196264" w:rsidRPr="00196264" w:rsidRDefault="00196264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1F42B1">
        <w:trPr>
          <w:trHeight w:val="1166"/>
        </w:trPr>
        <w:tc>
          <w:tcPr>
            <w:tcW w:w="9570" w:type="dxa"/>
          </w:tcPr>
          <w:p w:rsidR="002A5B0B" w:rsidRPr="00D65B8B" w:rsidRDefault="002A5B0B" w:rsidP="001F42B1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="00EB357E" w:rsidRPr="00EB357E">
              <w:rPr>
                <w:b/>
                <w:color w:val="000000"/>
                <w:sz w:val="24"/>
                <w:szCs w:val="24"/>
              </w:rPr>
              <w:t>91.100.10</w:t>
            </w:r>
          </w:p>
          <w:p w:rsidR="002A5B0B" w:rsidRPr="00D65B8B" w:rsidRDefault="002A5B0B" w:rsidP="001F42B1">
            <w:pPr>
              <w:rPr>
                <w:smallCaps/>
                <w:sz w:val="24"/>
                <w:szCs w:val="24"/>
              </w:rPr>
            </w:pPr>
          </w:p>
          <w:p w:rsidR="002A5B0B" w:rsidRPr="00D65B8B" w:rsidRDefault="002A5B0B" w:rsidP="001F42B1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EB357E" w:rsidRPr="00EB357E">
              <w:rPr>
                <w:sz w:val="24"/>
                <w:szCs w:val="24"/>
              </w:rPr>
              <w:t>цементы для транспортного строительства,</w:t>
            </w:r>
            <w:r w:rsidR="00EB357E">
              <w:rPr>
                <w:sz w:val="24"/>
                <w:szCs w:val="24"/>
              </w:rPr>
              <w:t xml:space="preserve"> </w:t>
            </w:r>
            <w:r w:rsidR="00EB357E" w:rsidRPr="00EB357E">
              <w:rPr>
                <w:sz w:val="24"/>
                <w:szCs w:val="24"/>
              </w:rPr>
              <w:t>технические требования, правила</w:t>
            </w:r>
            <w:r w:rsidR="00EB357E">
              <w:rPr>
                <w:sz w:val="24"/>
                <w:szCs w:val="24"/>
              </w:rPr>
              <w:t xml:space="preserve"> </w:t>
            </w:r>
            <w:r w:rsidR="00EB357E" w:rsidRPr="00EB357E">
              <w:rPr>
                <w:sz w:val="24"/>
                <w:szCs w:val="24"/>
              </w:rPr>
              <w:t>приемки и оценки уровня качества, методы испытаний</w:t>
            </w:r>
          </w:p>
          <w:p w:rsidR="002A5B0B" w:rsidRPr="00D935CF" w:rsidRDefault="002A5B0B" w:rsidP="001F42B1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hd w:val="clear" w:color="auto" w:fill="FFFFFF"/>
        <w:ind w:right="1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1F42B1">
        <w:trPr>
          <w:trHeight w:val="983"/>
        </w:trPr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2A5B0B" w:rsidRPr="00D65B8B" w:rsidRDefault="002A5B0B" w:rsidP="001F42B1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="00EB357E" w:rsidRPr="00EB357E">
              <w:rPr>
                <w:b/>
                <w:color w:val="000000"/>
                <w:sz w:val="24"/>
                <w:szCs w:val="24"/>
              </w:rPr>
              <w:t>91.100.10</w:t>
            </w:r>
          </w:p>
          <w:p w:rsidR="002A5B0B" w:rsidRPr="00D65B8B" w:rsidRDefault="002A5B0B" w:rsidP="001F42B1">
            <w:pPr>
              <w:rPr>
                <w:smallCaps/>
                <w:sz w:val="24"/>
                <w:szCs w:val="24"/>
              </w:rPr>
            </w:pPr>
          </w:p>
          <w:p w:rsidR="002A5B0B" w:rsidRPr="00D65B8B" w:rsidRDefault="002A5B0B" w:rsidP="001F42B1">
            <w:pPr>
              <w:jc w:val="both"/>
              <w:rPr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EB357E" w:rsidRPr="00EB357E">
              <w:rPr>
                <w:sz w:val="24"/>
                <w:szCs w:val="24"/>
              </w:rPr>
              <w:t>цементы для транспортного строительства,</w:t>
            </w:r>
            <w:r w:rsidR="00EB357E">
              <w:rPr>
                <w:sz w:val="24"/>
                <w:szCs w:val="24"/>
              </w:rPr>
              <w:t xml:space="preserve"> </w:t>
            </w:r>
            <w:r w:rsidR="00EB357E" w:rsidRPr="00EB357E">
              <w:rPr>
                <w:sz w:val="24"/>
                <w:szCs w:val="24"/>
              </w:rPr>
              <w:t>технические требования, правила</w:t>
            </w:r>
            <w:r w:rsidR="00EB357E">
              <w:rPr>
                <w:sz w:val="24"/>
                <w:szCs w:val="24"/>
              </w:rPr>
              <w:t xml:space="preserve"> </w:t>
            </w:r>
            <w:r w:rsidR="00EB357E" w:rsidRPr="00EB357E">
              <w:rPr>
                <w:sz w:val="24"/>
                <w:szCs w:val="24"/>
              </w:rPr>
              <w:t>приемки и оценки уровня качества, методы испытаний</w:t>
            </w:r>
          </w:p>
          <w:p w:rsidR="002A5B0B" w:rsidRPr="00D935CF" w:rsidRDefault="002A5B0B" w:rsidP="001F42B1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b/>
          <w:sz w:val="24"/>
          <w:szCs w:val="24"/>
        </w:rPr>
      </w:pP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>Разработчик:</w:t>
      </w: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 xml:space="preserve">РГП «Казахстанский институт стандартизации и </w:t>
      </w:r>
      <w:r>
        <w:rPr>
          <w:rFonts w:eastAsia="Calibri"/>
          <w:b/>
          <w:bCs/>
          <w:sz w:val="24"/>
          <w:szCs w:val="24"/>
          <w:lang w:eastAsia="en-US"/>
        </w:rPr>
        <w:t>метрологии</w:t>
      </w:r>
      <w:r w:rsidRPr="00E716FF">
        <w:rPr>
          <w:rFonts w:eastAsia="Calibri"/>
          <w:b/>
          <w:bCs/>
          <w:sz w:val="24"/>
          <w:szCs w:val="24"/>
          <w:lang w:eastAsia="en-US"/>
        </w:rPr>
        <w:t>»</w:t>
      </w:r>
    </w:p>
    <w:p w:rsidR="002A5B0B" w:rsidRPr="00D935C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</w:pPr>
    </w:p>
    <w:p w:rsidR="002A5B0B" w:rsidRPr="00E716F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  <w:rPr>
          <w:b/>
        </w:rPr>
      </w:pPr>
    </w:p>
    <w:p w:rsidR="002A5B0B" w:rsidRPr="006D4F74" w:rsidRDefault="002D6F70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Заместитель</w:t>
      </w: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Генерального директора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Радаев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Начальник Центра стандартизации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Карибжанова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</w:t>
      </w: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 w:rsidRPr="00E716FF">
        <w:rPr>
          <w:b/>
          <w:sz w:val="24"/>
          <w:szCs w:val="24"/>
        </w:rPr>
        <w:t>Ведущий специалист</w:t>
      </w:r>
    </w:p>
    <w:p w:rsidR="002A5B0B" w:rsidRPr="006F3705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Департамента стандартизации</w:t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  <w:t xml:space="preserve">Г. </w:t>
      </w:r>
      <w:proofErr w:type="spellStart"/>
      <w:r w:rsidRPr="00E716FF">
        <w:rPr>
          <w:b/>
          <w:sz w:val="24"/>
          <w:szCs w:val="24"/>
        </w:rPr>
        <w:t>Исмаилова</w:t>
      </w:r>
      <w:proofErr w:type="spellEnd"/>
    </w:p>
    <w:p w:rsidR="00486F54" w:rsidRDefault="00486F54"/>
    <w:sectPr w:rsidR="00486F54" w:rsidSect="00C561FC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772" w:rsidRDefault="009A2772" w:rsidP="003C16B7">
      <w:r>
        <w:separator/>
      </w:r>
    </w:p>
  </w:endnote>
  <w:endnote w:type="continuationSeparator" w:id="0">
    <w:p w:rsidR="009A2772" w:rsidRDefault="009A2772" w:rsidP="003C1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56" w:rsidRPr="00D935CF" w:rsidRDefault="00301130">
    <w:pPr>
      <w:pStyle w:val="a3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B66F56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992EB0">
      <w:rPr>
        <w:noProof/>
        <w:sz w:val="24"/>
        <w:szCs w:val="24"/>
      </w:rPr>
      <w:t>8</w:t>
    </w:r>
    <w:r w:rsidRPr="00D935CF">
      <w:rPr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56" w:rsidRPr="00D935CF" w:rsidRDefault="00301130" w:rsidP="001F42B1">
    <w:pPr>
      <w:jc w:val="right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B66F56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992EB0">
      <w:rPr>
        <w:noProof/>
        <w:sz w:val="24"/>
        <w:szCs w:val="24"/>
      </w:rPr>
      <w:t>7</w:t>
    </w:r>
    <w:r w:rsidRPr="00D935CF">
      <w:rPr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56" w:rsidRPr="00D935CF" w:rsidRDefault="00B66F56" w:rsidP="001F42B1">
    <w:pPr>
      <w:pStyle w:val="a3"/>
      <w:rPr>
        <w:rFonts w:eastAsia="TimesNewRomanPS-ItalicMT"/>
        <w:b/>
        <w:iCs/>
        <w:sz w:val="24"/>
        <w:szCs w:val="24"/>
        <w:lang w:val="kk-KZ"/>
      </w:rPr>
    </w:pPr>
    <w:r>
      <w:rPr>
        <w:rFonts w:eastAsia="TimesNewRomanPS-ItalicMT"/>
        <w:i/>
        <w:iCs/>
        <w:sz w:val="24"/>
        <w:szCs w:val="24"/>
        <w:lang w:val="kk-KZ"/>
      </w:rPr>
      <w:t>_____________________________________________________________________________</w:t>
    </w:r>
    <w:r w:rsidRPr="00D935CF">
      <w:rPr>
        <w:rFonts w:eastAsia="TimesNewRomanPS-ItalicMT"/>
        <w:i/>
        <w:iCs/>
        <w:sz w:val="24"/>
        <w:szCs w:val="24"/>
        <w:lang w:val="kk-KZ"/>
      </w:rPr>
      <w:t>Проект, редакция 1</w:t>
    </w:r>
    <w:r w:rsidRPr="00D935CF">
      <w:rPr>
        <w:rFonts w:eastAsia="TimesNewRomanPS-ItalicMT"/>
        <w:b/>
        <w:iCs/>
        <w:sz w:val="24"/>
        <w:szCs w:val="24"/>
        <w:lang w:val="kk-KZ"/>
      </w:rPr>
      <w:tab/>
    </w:r>
    <w:r>
      <w:rPr>
        <w:rFonts w:eastAsia="TimesNewRomanPS-ItalicMT"/>
        <w:b/>
        <w:iCs/>
        <w:sz w:val="24"/>
        <w:szCs w:val="24"/>
        <w:lang w:val="kk-KZ"/>
      </w:rPr>
      <w:t xml:space="preserve">                                                                                                                      </w:t>
    </w:r>
    <w:r w:rsidRPr="00D935CF">
      <w:rPr>
        <w:rFonts w:eastAsia="TimesNewRomanPS-ItalicMT"/>
        <w:iCs/>
        <w:sz w:val="24"/>
        <w:szCs w:val="24"/>
        <w:lang w:val="kk-KZ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772" w:rsidRDefault="009A2772" w:rsidP="003C16B7">
      <w:r>
        <w:separator/>
      </w:r>
    </w:p>
  </w:footnote>
  <w:footnote w:type="continuationSeparator" w:id="0">
    <w:p w:rsidR="009A2772" w:rsidRDefault="009A2772" w:rsidP="003C1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56" w:rsidRDefault="00B66F56" w:rsidP="00BA566C">
    <w:pPr>
      <w:tabs>
        <w:tab w:val="left" w:pos="3594"/>
        <w:tab w:val="right" w:pos="9354"/>
      </w:tabs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</w:p>
  <w:p w:rsidR="00B66F56" w:rsidRPr="00D935CF" w:rsidRDefault="00B66F56" w:rsidP="00BA566C">
    <w:pPr>
      <w:tabs>
        <w:tab w:val="left" w:pos="3594"/>
        <w:tab w:val="right" w:pos="9354"/>
      </w:tabs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56" w:rsidRPr="00D935CF" w:rsidRDefault="00B66F56" w:rsidP="001F42B1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</w:p>
  <w:p w:rsidR="00B66F56" w:rsidRPr="00D935CF" w:rsidRDefault="00B66F56" w:rsidP="001F42B1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F56" w:rsidRPr="00D935CF" w:rsidRDefault="00B66F56" w:rsidP="001F42B1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</w:p>
  <w:p w:rsidR="00B66F56" w:rsidRPr="00D935CF" w:rsidRDefault="00B66F56" w:rsidP="001F42B1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2A5B0B"/>
    <w:rsid w:val="00013E19"/>
    <w:rsid w:val="000161A4"/>
    <w:rsid w:val="00022E21"/>
    <w:rsid w:val="000237E9"/>
    <w:rsid w:val="000244DB"/>
    <w:rsid w:val="000420D8"/>
    <w:rsid w:val="0004239D"/>
    <w:rsid w:val="000436F8"/>
    <w:rsid w:val="000509B0"/>
    <w:rsid w:val="0005170F"/>
    <w:rsid w:val="00056564"/>
    <w:rsid w:val="00067DD7"/>
    <w:rsid w:val="00072D91"/>
    <w:rsid w:val="00077581"/>
    <w:rsid w:val="00085AB3"/>
    <w:rsid w:val="000A3215"/>
    <w:rsid w:val="000B3CDD"/>
    <w:rsid w:val="000C241B"/>
    <w:rsid w:val="000C30D5"/>
    <w:rsid w:val="000D1DFA"/>
    <w:rsid w:val="000D62AC"/>
    <w:rsid w:val="000E0BEC"/>
    <w:rsid w:val="000E51BD"/>
    <w:rsid w:val="000E72E0"/>
    <w:rsid w:val="000F4C76"/>
    <w:rsid w:val="000F4D99"/>
    <w:rsid w:val="001147FC"/>
    <w:rsid w:val="0013654B"/>
    <w:rsid w:val="00143A0A"/>
    <w:rsid w:val="00146AEE"/>
    <w:rsid w:val="00153808"/>
    <w:rsid w:val="00165556"/>
    <w:rsid w:val="00166A92"/>
    <w:rsid w:val="00167B68"/>
    <w:rsid w:val="00170131"/>
    <w:rsid w:val="0018704B"/>
    <w:rsid w:val="00196264"/>
    <w:rsid w:val="001A5544"/>
    <w:rsid w:val="001B1499"/>
    <w:rsid w:val="001B52FC"/>
    <w:rsid w:val="001E17A9"/>
    <w:rsid w:val="001E3E6A"/>
    <w:rsid w:val="001E4113"/>
    <w:rsid w:val="001E5B24"/>
    <w:rsid w:val="001F3515"/>
    <w:rsid w:val="001F42B1"/>
    <w:rsid w:val="001F4F94"/>
    <w:rsid w:val="00213526"/>
    <w:rsid w:val="002156EF"/>
    <w:rsid w:val="0022344A"/>
    <w:rsid w:val="00225240"/>
    <w:rsid w:val="00225C17"/>
    <w:rsid w:val="00250E82"/>
    <w:rsid w:val="002523DF"/>
    <w:rsid w:val="00254419"/>
    <w:rsid w:val="00254D5C"/>
    <w:rsid w:val="00266191"/>
    <w:rsid w:val="00271A6A"/>
    <w:rsid w:val="002855DD"/>
    <w:rsid w:val="002A5B0B"/>
    <w:rsid w:val="002A6164"/>
    <w:rsid w:val="002B31F6"/>
    <w:rsid w:val="002B64BC"/>
    <w:rsid w:val="002B68E5"/>
    <w:rsid w:val="002C0C39"/>
    <w:rsid w:val="002C60A4"/>
    <w:rsid w:val="002C6AFA"/>
    <w:rsid w:val="002D314E"/>
    <w:rsid w:val="002D6F70"/>
    <w:rsid w:val="002E7138"/>
    <w:rsid w:val="0030003E"/>
    <w:rsid w:val="0030018A"/>
    <w:rsid w:val="00301130"/>
    <w:rsid w:val="003013D0"/>
    <w:rsid w:val="00311BF0"/>
    <w:rsid w:val="0031269F"/>
    <w:rsid w:val="0031496C"/>
    <w:rsid w:val="00320DA4"/>
    <w:rsid w:val="003301E0"/>
    <w:rsid w:val="00333744"/>
    <w:rsid w:val="00371FDB"/>
    <w:rsid w:val="003A2617"/>
    <w:rsid w:val="003C027D"/>
    <w:rsid w:val="003C16B7"/>
    <w:rsid w:val="003C6496"/>
    <w:rsid w:val="003E0442"/>
    <w:rsid w:val="003E1415"/>
    <w:rsid w:val="003E1CC3"/>
    <w:rsid w:val="003F0B2D"/>
    <w:rsid w:val="003F1E85"/>
    <w:rsid w:val="003F46BF"/>
    <w:rsid w:val="00404525"/>
    <w:rsid w:val="00416CCF"/>
    <w:rsid w:val="00443211"/>
    <w:rsid w:val="00454576"/>
    <w:rsid w:val="00454816"/>
    <w:rsid w:val="004568CD"/>
    <w:rsid w:val="0046242E"/>
    <w:rsid w:val="00464A1B"/>
    <w:rsid w:val="00464B9E"/>
    <w:rsid w:val="00471419"/>
    <w:rsid w:val="004866AA"/>
    <w:rsid w:val="00486F54"/>
    <w:rsid w:val="004A40A6"/>
    <w:rsid w:val="004B1F8B"/>
    <w:rsid w:val="004B73F3"/>
    <w:rsid w:val="004C5D28"/>
    <w:rsid w:val="004D113C"/>
    <w:rsid w:val="004D3DBB"/>
    <w:rsid w:val="004D51A6"/>
    <w:rsid w:val="004E15F8"/>
    <w:rsid w:val="004F5CF3"/>
    <w:rsid w:val="00501316"/>
    <w:rsid w:val="00507C16"/>
    <w:rsid w:val="00513945"/>
    <w:rsid w:val="00514EE9"/>
    <w:rsid w:val="005318E0"/>
    <w:rsid w:val="00543014"/>
    <w:rsid w:val="00546E00"/>
    <w:rsid w:val="005528DE"/>
    <w:rsid w:val="00563B0D"/>
    <w:rsid w:val="00564445"/>
    <w:rsid w:val="00576A99"/>
    <w:rsid w:val="00583995"/>
    <w:rsid w:val="005A0EC1"/>
    <w:rsid w:val="005B7561"/>
    <w:rsid w:val="005C6696"/>
    <w:rsid w:val="005D521D"/>
    <w:rsid w:val="005D7367"/>
    <w:rsid w:val="005D7BEA"/>
    <w:rsid w:val="005F41E1"/>
    <w:rsid w:val="005F4970"/>
    <w:rsid w:val="005F585A"/>
    <w:rsid w:val="0060342A"/>
    <w:rsid w:val="006047CC"/>
    <w:rsid w:val="0060689F"/>
    <w:rsid w:val="00606EE9"/>
    <w:rsid w:val="006144A1"/>
    <w:rsid w:val="006158BB"/>
    <w:rsid w:val="00616463"/>
    <w:rsid w:val="00622147"/>
    <w:rsid w:val="0063151D"/>
    <w:rsid w:val="00632DD3"/>
    <w:rsid w:val="00640789"/>
    <w:rsid w:val="0064219C"/>
    <w:rsid w:val="0065357D"/>
    <w:rsid w:val="006617A8"/>
    <w:rsid w:val="00666875"/>
    <w:rsid w:val="00691CD7"/>
    <w:rsid w:val="00693BB8"/>
    <w:rsid w:val="006C2E9E"/>
    <w:rsid w:val="006D4406"/>
    <w:rsid w:val="006D4F74"/>
    <w:rsid w:val="006D65B8"/>
    <w:rsid w:val="006D7B30"/>
    <w:rsid w:val="006F2852"/>
    <w:rsid w:val="006F5897"/>
    <w:rsid w:val="00703E9B"/>
    <w:rsid w:val="00710D00"/>
    <w:rsid w:val="00713E1D"/>
    <w:rsid w:val="007201DD"/>
    <w:rsid w:val="00723395"/>
    <w:rsid w:val="00727D8D"/>
    <w:rsid w:val="007327FA"/>
    <w:rsid w:val="00753B70"/>
    <w:rsid w:val="0076762C"/>
    <w:rsid w:val="00772377"/>
    <w:rsid w:val="0078231A"/>
    <w:rsid w:val="007849D1"/>
    <w:rsid w:val="00793FD8"/>
    <w:rsid w:val="00794094"/>
    <w:rsid w:val="00794B68"/>
    <w:rsid w:val="007A290D"/>
    <w:rsid w:val="007B106F"/>
    <w:rsid w:val="007C3E2B"/>
    <w:rsid w:val="007D19D2"/>
    <w:rsid w:val="007D46DD"/>
    <w:rsid w:val="007D4D58"/>
    <w:rsid w:val="007E68F3"/>
    <w:rsid w:val="007F3C04"/>
    <w:rsid w:val="007F4E81"/>
    <w:rsid w:val="0080480B"/>
    <w:rsid w:val="00805ECA"/>
    <w:rsid w:val="00807E52"/>
    <w:rsid w:val="0081682A"/>
    <w:rsid w:val="008259EF"/>
    <w:rsid w:val="00832D52"/>
    <w:rsid w:val="00836128"/>
    <w:rsid w:val="0083755B"/>
    <w:rsid w:val="00841993"/>
    <w:rsid w:val="0085183F"/>
    <w:rsid w:val="00856448"/>
    <w:rsid w:val="00863C6A"/>
    <w:rsid w:val="0087452A"/>
    <w:rsid w:val="008849DD"/>
    <w:rsid w:val="00892A3F"/>
    <w:rsid w:val="00894FD0"/>
    <w:rsid w:val="008A4BB3"/>
    <w:rsid w:val="008A6E7B"/>
    <w:rsid w:val="008C3344"/>
    <w:rsid w:val="008C6DCE"/>
    <w:rsid w:val="008D5C1B"/>
    <w:rsid w:val="008E57BB"/>
    <w:rsid w:val="009024F4"/>
    <w:rsid w:val="00903D28"/>
    <w:rsid w:val="00935F87"/>
    <w:rsid w:val="00936C28"/>
    <w:rsid w:val="00937E2C"/>
    <w:rsid w:val="00942012"/>
    <w:rsid w:val="0094797A"/>
    <w:rsid w:val="00947E7A"/>
    <w:rsid w:val="00951240"/>
    <w:rsid w:val="00952656"/>
    <w:rsid w:val="00966910"/>
    <w:rsid w:val="0097327B"/>
    <w:rsid w:val="00980735"/>
    <w:rsid w:val="00992EB0"/>
    <w:rsid w:val="00993F19"/>
    <w:rsid w:val="009A2772"/>
    <w:rsid w:val="009A766D"/>
    <w:rsid w:val="009A7CEC"/>
    <w:rsid w:val="009B26A1"/>
    <w:rsid w:val="009B4E32"/>
    <w:rsid w:val="009C424C"/>
    <w:rsid w:val="009E2ED7"/>
    <w:rsid w:val="00A14AF8"/>
    <w:rsid w:val="00A14B85"/>
    <w:rsid w:val="00A20711"/>
    <w:rsid w:val="00A46266"/>
    <w:rsid w:val="00A5515D"/>
    <w:rsid w:val="00A87FBF"/>
    <w:rsid w:val="00A91DAA"/>
    <w:rsid w:val="00AA0BEC"/>
    <w:rsid w:val="00AC6B27"/>
    <w:rsid w:val="00AD5507"/>
    <w:rsid w:val="00AF3E19"/>
    <w:rsid w:val="00AF498C"/>
    <w:rsid w:val="00B12C73"/>
    <w:rsid w:val="00B37CCF"/>
    <w:rsid w:val="00B43C0C"/>
    <w:rsid w:val="00B47C33"/>
    <w:rsid w:val="00B503EA"/>
    <w:rsid w:val="00B66F56"/>
    <w:rsid w:val="00B73FA7"/>
    <w:rsid w:val="00B81DE2"/>
    <w:rsid w:val="00BA20A6"/>
    <w:rsid w:val="00BA30AD"/>
    <w:rsid w:val="00BA4094"/>
    <w:rsid w:val="00BA566C"/>
    <w:rsid w:val="00BA6141"/>
    <w:rsid w:val="00BA7CF4"/>
    <w:rsid w:val="00BB4989"/>
    <w:rsid w:val="00BB4CD1"/>
    <w:rsid w:val="00BD216D"/>
    <w:rsid w:val="00BD4574"/>
    <w:rsid w:val="00BD4A59"/>
    <w:rsid w:val="00BE2387"/>
    <w:rsid w:val="00BF3CA7"/>
    <w:rsid w:val="00C107BF"/>
    <w:rsid w:val="00C16F62"/>
    <w:rsid w:val="00C21243"/>
    <w:rsid w:val="00C22F90"/>
    <w:rsid w:val="00C23D3B"/>
    <w:rsid w:val="00C252C3"/>
    <w:rsid w:val="00C278EB"/>
    <w:rsid w:val="00C33DF1"/>
    <w:rsid w:val="00C4539E"/>
    <w:rsid w:val="00C561FC"/>
    <w:rsid w:val="00C759BF"/>
    <w:rsid w:val="00C76DD9"/>
    <w:rsid w:val="00CD1F92"/>
    <w:rsid w:val="00CE5AF7"/>
    <w:rsid w:val="00CF2A17"/>
    <w:rsid w:val="00CF317A"/>
    <w:rsid w:val="00D27FDD"/>
    <w:rsid w:val="00D31E54"/>
    <w:rsid w:val="00D36AD4"/>
    <w:rsid w:val="00D47400"/>
    <w:rsid w:val="00D54BE0"/>
    <w:rsid w:val="00D61A22"/>
    <w:rsid w:val="00D65562"/>
    <w:rsid w:val="00D73933"/>
    <w:rsid w:val="00D774E9"/>
    <w:rsid w:val="00D872A8"/>
    <w:rsid w:val="00D945E8"/>
    <w:rsid w:val="00D96BBD"/>
    <w:rsid w:val="00DA5E14"/>
    <w:rsid w:val="00DA6766"/>
    <w:rsid w:val="00DB6BE5"/>
    <w:rsid w:val="00DC7441"/>
    <w:rsid w:val="00DD36F8"/>
    <w:rsid w:val="00DE036E"/>
    <w:rsid w:val="00DF2A1B"/>
    <w:rsid w:val="00E011DA"/>
    <w:rsid w:val="00E214B7"/>
    <w:rsid w:val="00E21712"/>
    <w:rsid w:val="00E31AC5"/>
    <w:rsid w:val="00E345CD"/>
    <w:rsid w:val="00E440CD"/>
    <w:rsid w:val="00E47B4D"/>
    <w:rsid w:val="00E503A1"/>
    <w:rsid w:val="00E505B4"/>
    <w:rsid w:val="00E517A4"/>
    <w:rsid w:val="00E524B8"/>
    <w:rsid w:val="00E55141"/>
    <w:rsid w:val="00E80748"/>
    <w:rsid w:val="00E87410"/>
    <w:rsid w:val="00E91B1F"/>
    <w:rsid w:val="00EB1DDD"/>
    <w:rsid w:val="00EB357E"/>
    <w:rsid w:val="00EB7B65"/>
    <w:rsid w:val="00ED7C8E"/>
    <w:rsid w:val="00EE34E4"/>
    <w:rsid w:val="00EE4028"/>
    <w:rsid w:val="00EE592F"/>
    <w:rsid w:val="00EF7C8E"/>
    <w:rsid w:val="00F00D1A"/>
    <w:rsid w:val="00F065EB"/>
    <w:rsid w:val="00F1009E"/>
    <w:rsid w:val="00F16C41"/>
    <w:rsid w:val="00F23137"/>
    <w:rsid w:val="00F27775"/>
    <w:rsid w:val="00F3782D"/>
    <w:rsid w:val="00F442A0"/>
    <w:rsid w:val="00F44E25"/>
    <w:rsid w:val="00F52A0E"/>
    <w:rsid w:val="00F53150"/>
    <w:rsid w:val="00F56672"/>
    <w:rsid w:val="00F6366D"/>
    <w:rsid w:val="00F6534F"/>
    <w:rsid w:val="00F667B7"/>
    <w:rsid w:val="00F72BE5"/>
    <w:rsid w:val="00F75A96"/>
    <w:rsid w:val="00F907D4"/>
    <w:rsid w:val="00FA3653"/>
    <w:rsid w:val="00FA66E9"/>
    <w:rsid w:val="00FB23E9"/>
    <w:rsid w:val="00FC621E"/>
    <w:rsid w:val="00FD2D16"/>
    <w:rsid w:val="00FF4C1B"/>
    <w:rsid w:val="00FF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uiPriority w:val="59"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uiPriority w:val="1"/>
    <w:qFormat/>
    <w:rsid w:val="009420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1F42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B12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41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74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082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098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675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14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871001235" TargetMode="External"/><Relationship Id="rId18" Type="http://schemas.openxmlformats.org/officeDocument/2006/relationships/hyperlink" Target="http://docs.cntd.ru/document/1200169219" TargetMode="External"/><Relationship Id="rId26" Type="http://schemas.openxmlformats.org/officeDocument/2006/relationships/hyperlink" Target="http://docs.cntd.ru/document/1200140199" TargetMode="External"/><Relationship Id="rId39" Type="http://schemas.openxmlformats.org/officeDocument/2006/relationships/hyperlink" Target="http://docs.cntd.ru/document/1200140199" TargetMode="External"/><Relationship Id="rId21" Type="http://schemas.openxmlformats.org/officeDocument/2006/relationships/hyperlink" Target="http://docs.cntd.ru/document/1200140199" TargetMode="External"/><Relationship Id="rId34" Type="http://schemas.openxmlformats.org/officeDocument/2006/relationships/hyperlink" Target="http://docs.cntd.ru/document/1200169320" TargetMode="External"/><Relationship Id="rId42" Type="http://schemas.openxmlformats.org/officeDocument/2006/relationships/hyperlink" Target="http://docs.cntd.ru/document/1200011363" TargetMode="External"/><Relationship Id="rId47" Type="http://schemas.openxmlformats.org/officeDocument/2006/relationships/hyperlink" Target="http://docs.cntd.ru/document/871001235" TargetMode="External"/><Relationship Id="rId50" Type="http://schemas.openxmlformats.org/officeDocument/2006/relationships/hyperlink" Target="http://docs.cntd.ru/document/871001094" TargetMode="External"/><Relationship Id="rId55" Type="http://schemas.openxmlformats.org/officeDocument/2006/relationships/hyperlink" Target="http://docs.cntd.ru/document/871001094" TargetMode="External"/><Relationship Id="rId63" Type="http://schemas.openxmlformats.org/officeDocument/2006/relationships/hyperlink" Target="http://docs.cntd.ru/document/871001094" TargetMode="External"/><Relationship Id="rId68" Type="http://schemas.openxmlformats.org/officeDocument/2006/relationships/hyperlink" Target="http://docs.cntd.ru/document/871001094" TargetMode="External"/><Relationship Id="rId76" Type="http://schemas.openxmlformats.org/officeDocument/2006/relationships/footer" Target="footer3.xml"/><Relationship Id="rId7" Type="http://schemas.openxmlformats.org/officeDocument/2006/relationships/hyperlink" Target="http://docs.cntd.ru/document/871001227" TargetMode="Externa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1200174658" TargetMode="External"/><Relationship Id="rId29" Type="http://schemas.openxmlformats.org/officeDocument/2006/relationships/hyperlink" Target="http://docs.cntd.ru/document/1200169327" TargetMode="External"/><Relationship Id="rId11" Type="http://schemas.openxmlformats.org/officeDocument/2006/relationships/hyperlink" Target="http://docs.cntd.ru/document/1200168999" TargetMode="External"/><Relationship Id="rId24" Type="http://schemas.openxmlformats.org/officeDocument/2006/relationships/hyperlink" Target="http://docs.cntd.ru/document/871001094" TargetMode="External"/><Relationship Id="rId32" Type="http://schemas.openxmlformats.org/officeDocument/2006/relationships/hyperlink" Target="http://docs.cntd.ru/document/1200035243" TargetMode="External"/><Relationship Id="rId37" Type="http://schemas.openxmlformats.org/officeDocument/2006/relationships/hyperlink" Target="http://docs.cntd.ru/document/1200111314" TargetMode="External"/><Relationship Id="rId40" Type="http://schemas.openxmlformats.org/officeDocument/2006/relationships/hyperlink" Target="http://docs.cntd.ru/document/1200093426" TargetMode="External"/><Relationship Id="rId45" Type="http://schemas.openxmlformats.org/officeDocument/2006/relationships/hyperlink" Target="http://docs.cntd.ru/document/1200169327" TargetMode="External"/><Relationship Id="rId53" Type="http://schemas.openxmlformats.org/officeDocument/2006/relationships/hyperlink" Target="http://docs.cntd.ru/document/1200140199" TargetMode="External"/><Relationship Id="rId58" Type="http://schemas.openxmlformats.org/officeDocument/2006/relationships/hyperlink" Target="http://docs.cntd.ru/document/1200140199" TargetMode="External"/><Relationship Id="rId66" Type="http://schemas.openxmlformats.org/officeDocument/2006/relationships/hyperlink" Target="http://docs.cntd.ru/document/871001094" TargetMode="External"/><Relationship Id="rId74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hyperlink" Target="http://docs.cntd.ru/document/871001227" TargetMode="External"/><Relationship Id="rId10" Type="http://schemas.openxmlformats.org/officeDocument/2006/relationships/hyperlink" Target="http://docs.cntd.ru/document/1200169320" TargetMode="External"/><Relationship Id="rId19" Type="http://schemas.openxmlformats.org/officeDocument/2006/relationships/hyperlink" Target="http://docs.cntd.ru/document/1200140199" TargetMode="External"/><Relationship Id="rId31" Type="http://schemas.openxmlformats.org/officeDocument/2006/relationships/hyperlink" Target="http://docs.cntd.ru/document/1200140199" TargetMode="External"/><Relationship Id="rId44" Type="http://schemas.openxmlformats.org/officeDocument/2006/relationships/hyperlink" Target="http://docs.cntd.ru/document/1200168999" TargetMode="External"/><Relationship Id="rId52" Type="http://schemas.openxmlformats.org/officeDocument/2006/relationships/hyperlink" Target="http://docs.cntd.ru/document/1200140199" TargetMode="External"/><Relationship Id="rId60" Type="http://schemas.openxmlformats.org/officeDocument/2006/relationships/hyperlink" Target="http://docs.cntd.ru/document/871001227" TargetMode="External"/><Relationship Id="rId65" Type="http://schemas.openxmlformats.org/officeDocument/2006/relationships/hyperlink" Target="http://docs.cntd.ru/document/1200140199" TargetMode="External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1200169219" TargetMode="External"/><Relationship Id="rId14" Type="http://schemas.openxmlformats.org/officeDocument/2006/relationships/hyperlink" Target="http://docs.cntd.ru/document/1200111314" TargetMode="External"/><Relationship Id="rId22" Type="http://schemas.openxmlformats.org/officeDocument/2006/relationships/hyperlink" Target="http://docs.cntd.ru/document/1200140199" TargetMode="External"/><Relationship Id="rId27" Type="http://schemas.openxmlformats.org/officeDocument/2006/relationships/hyperlink" Target="http://docs.cntd.ru/document/1200140199" TargetMode="External"/><Relationship Id="rId30" Type="http://schemas.openxmlformats.org/officeDocument/2006/relationships/hyperlink" Target="http://docs.cntd.ru/document/1200169219" TargetMode="External"/><Relationship Id="rId35" Type="http://schemas.openxmlformats.org/officeDocument/2006/relationships/hyperlink" Target="http://docs.cntd.ru/document/1200140199" TargetMode="External"/><Relationship Id="rId43" Type="http://schemas.openxmlformats.org/officeDocument/2006/relationships/hyperlink" Target="http://docs.cntd.ru/document/871001229" TargetMode="External"/><Relationship Id="rId48" Type="http://schemas.openxmlformats.org/officeDocument/2006/relationships/hyperlink" Target="http://docs.cntd.ru/document/1200111314" TargetMode="External"/><Relationship Id="rId56" Type="http://schemas.openxmlformats.org/officeDocument/2006/relationships/hyperlink" Target="http://docs.cntd.ru/document/871001094" TargetMode="External"/><Relationship Id="rId64" Type="http://schemas.openxmlformats.org/officeDocument/2006/relationships/hyperlink" Target="http://docs.cntd.ru/document/871001094" TargetMode="External"/><Relationship Id="rId69" Type="http://schemas.openxmlformats.org/officeDocument/2006/relationships/hyperlink" Target="http://docs.cntd.ru/document/1200011363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docs.cntd.ru/document/1200174649" TargetMode="External"/><Relationship Id="rId51" Type="http://schemas.openxmlformats.org/officeDocument/2006/relationships/hyperlink" Target="http://docs.cntd.ru/document/871001094" TargetMode="External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871001094" TargetMode="External"/><Relationship Id="rId17" Type="http://schemas.openxmlformats.org/officeDocument/2006/relationships/hyperlink" Target="http://docs.cntd.ru/document/1200111314" TargetMode="External"/><Relationship Id="rId25" Type="http://schemas.openxmlformats.org/officeDocument/2006/relationships/hyperlink" Target="http://docs.cntd.ru/document/1200140199" TargetMode="External"/><Relationship Id="rId33" Type="http://schemas.openxmlformats.org/officeDocument/2006/relationships/hyperlink" Target="http://docs.cntd.ru/document/1200169219" TargetMode="External"/><Relationship Id="rId38" Type="http://schemas.openxmlformats.org/officeDocument/2006/relationships/hyperlink" Target="http://docs.cntd.ru/document/1200111314" TargetMode="External"/><Relationship Id="rId46" Type="http://schemas.openxmlformats.org/officeDocument/2006/relationships/hyperlink" Target="http://docs.cntd.ru/document/1200111314" TargetMode="External"/><Relationship Id="rId59" Type="http://schemas.openxmlformats.org/officeDocument/2006/relationships/hyperlink" Target="http://docs.cntd.ru/document/1200011363" TargetMode="External"/><Relationship Id="rId67" Type="http://schemas.openxmlformats.org/officeDocument/2006/relationships/hyperlink" Target="http://docs.cntd.ru/document/871001227" TargetMode="External"/><Relationship Id="rId20" Type="http://schemas.openxmlformats.org/officeDocument/2006/relationships/hyperlink" Target="http://docs.cntd.ru/document/1200140199" TargetMode="External"/><Relationship Id="rId41" Type="http://schemas.openxmlformats.org/officeDocument/2006/relationships/hyperlink" Target="http://docs.cntd.ru/document/1200111314" TargetMode="External"/><Relationship Id="rId54" Type="http://schemas.openxmlformats.org/officeDocument/2006/relationships/hyperlink" Target="http://docs.cntd.ru/document/871001094" TargetMode="External"/><Relationship Id="rId62" Type="http://schemas.openxmlformats.org/officeDocument/2006/relationships/hyperlink" Target="http://docs.cntd.ru/document/1200011363" TargetMode="External"/><Relationship Id="rId70" Type="http://schemas.openxmlformats.org/officeDocument/2006/relationships/hyperlink" Target="http://docs.cntd.ru/document/1200140199" TargetMode="External"/><Relationship Id="rId75" Type="http://schemas.openxmlformats.org/officeDocument/2006/relationships/header" Target="header3.xml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1200011363" TargetMode="External"/><Relationship Id="rId23" Type="http://schemas.openxmlformats.org/officeDocument/2006/relationships/hyperlink" Target="http://docs.cntd.ru/document/871001094" TargetMode="External"/><Relationship Id="rId28" Type="http://schemas.openxmlformats.org/officeDocument/2006/relationships/hyperlink" Target="http://docs.cntd.ru/document/1200140199" TargetMode="External"/><Relationship Id="rId36" Type="http://schemas.openxmlformats.org/officeDocument/2006/relationships/hyperlink" Target="http://docs.cntd.ru/document/1200111314" TargetMode="External"/><Relationship Id="rId49" Type="http://schemas.openxmlformats.org/officeDocument/2006/relationships/hyperlink" Target="http://docs.cntd.ru/document/1200140199" TargetMode="External"/><Relationship Id="rId57" Type="http://schemas.openxmlformats.org/officeDocument/2006/relationships/hyperlink" Target="http://docs.cntd.ru/document/12001401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D1F3A-27DD-4D27-81A6-BE53CB1F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12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313</cp:revision>
  <dcterms:created xsi:type="dcterms:W3CDTF">2021-03-16T12:09:00Z</dcterms:created>
  <dcterms:modified xsi:type="dcterms:W3CDTF">2021-04-27T11:24:00Z</dcterms:modified>
</cp:coreProperties>
</file>